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8C1E" w14:textId="77777777" w:rsidR="00E27A5C" w:rsidRPr="00FF356F" w:rsidRDefault="00E27A5C" w:rsidP="00E27A5C">
      <w:pPr>
        <w:spacing w:before="100" w:beforeAutospacing="1" w:after="100" w:afterAutospacing="1" w:line="240" w:lineRule="auto"/>
        <w:rPr>
          <w:rFonts w:ascii="Times New Roman" w:eastAsia="Times New Roman" w:hAnsi="Times New Roman" w:cs="Times New Roman"/>
          <w:b/>
          <w:bCs/>
          <w:sz w:val="24"/>
          <w:szCs w:val="24"/>
          <w:u w:val="single"/>
        </w:rPr>
      </w:pPr>
      <w:r w:rsidRPr="00FF356F">
        <w:rPr>
          <w:rFonts w:ascii="Times New Roman" w:eastAsia="Times New Roman" w:hAnsi="Times New Roman" w:cs="Times New Roman"/>
          <w:b/>
          <w:bCs/>
          <w:sz w:val="24"/>
          <w:szCs w:val="24"/>
          <w:u w:val="single"/>
        </w:rPr>
        <w:t>I.</w:t>
      </w:r>
      <w:r>
        <w:rPr>
          <w:rFonts w:ascii="Times New Roman" w:eastAsia="Times New Roman" w:hAnsi="Times New Roman" w:cs="Times New Roman"/>
          <w:b/>
          <w:bCs/>
          <w:sz w:val="24"/>
          <w:szCs w:val="24"/>
          <w:u w:val="single"/>
        </w:rPr>
        <w:t xml:space="preserve">   YC Core</w:t>
      </w:r>
      <w:r w:rsidRPr="00FF356F">
        <w:rPr>
          <w:rFonts w:ascii="Times New Roman" w:eastAsia="Times New Roman" w:hAnsi="Times New Roman" w:cs="Times New Roman"/>
          <w:b/>
          <w:bCs/>
          <w:sz w:val="24"/>
          <w:szCs w:val="24"/>
          <w:u w:val="single"/>
        </w:rPr>
        <w:t xml:space="preserve"> Mission Statement:   </w:t>
      </w:r>
    </w:p>
    <w:p w14:paraId="6EF7187D" w14:textId="77777777" w:rsidR="00E27A5C" w:rsidRPr="00FF356F" w:rsidRDefault="00E27A5C" w:rsidP="00E27A5C">
      <w:pPr>
        <w:rPr>
          <w:sz w:val="24"/>
          <w:szCs w:val="24"/>
        </w:rPr>
      </w:pPr>
      <w:r w:rsidRPr="00FF356F">
        <w:rPr>
          <w:rFonts w:ascii="Times New Roman" w:hAnsi="Times New Roman" w:cs="Times New Roman"/>
          <w:color w:val="1A1A1A"/>
          <w:sz w:val="24"/>
          <w:szCs w:val="24"/>
        </w:rPr>
        <w:t>The mission of the YC Core curriculum is to create intellectually engaged, culturally aware, global citizens. The Core prepares students for academic and career success by introducing them to multiple academic fields in an interdisciplinary context. Core classes equip students with the knowledge, skills, and dispositions to think critically, communicate effectively, engage in rigorous scientific and quantitative reasoning, and to be life-long learners. </w:t>
      </w:r>
    </w:p>
    <w:p w14:paraId="18735917" w14:textId="77777777" w:rsidR="00E27A5C" w:rsidRDefault="00E27A5C" w:rsidP="00E27A5C">
      <w:pPr>
        <w:rPr>
          <w:rFonts w:ascii="Times New Roman" w:hAnsi="Times New Roman" w:cs="Times New Roman"/>
          <w:b/>
          <w:sz w:val="24"/>
        </w:rPr>
      </w:pPr>
    </w:p>
    <w:p w14:paraId="1C2D8D91" w14:textId="77777777" w:rsidR="00E27A5C" w:rsidRPr="00265F37" w:rsidRDefault="00E27A5C" w:rsidP="00E27A5C">
      <w:pPr>
        <w:rPr>
          <w:rFonts w:ascii="Times New Roman" w:hAnsi="Times New Roman" w:cs="Times New Roman"/>
          <w:b/>
          <w:sz w:val="24"/>
          <w:u w:val="single"/>
        </w:rPr>
      </w:pPr>
      <w:r w:rsidRPr="00080392">
        <w:rPr>
          <w:rFonts w:ascii="Times New Roman" w:hAnsi="Times New Roman" w:cs="Times New Roman"/>
          <w:b/>
          <w:sz w:val="24"/>
        </w:rPr>
        <w:t>II</w:t>
      </w:r>
      <w:r w:rsidRPr="00080392">
        <w:rPr>
          <w:rFonts w:ascii="Times New Roman" w:hAnsi="Times New Roman" w:cs="Times New Roman"/>
          <w:b/>
          <w:sz w:val="24"/>
          <w:u w:val="single"/>
        </w:rPr>
        <w:t xml:space="preserve">.  </w:t>
      </w:r>
      <w:r>
        <w:rPr>
          <w:rFonts w:ascii="Times New Roman" w:hAnsi="Times New Roman" w:cs="Times New Roman"/>
          <w:b/>
          <w:sz w:val="24"/>
          <w:u w:val="single"/>
        </w:rPr>
        <w:t>YC Core</w:t>
      </w:r>
      <w:r w:rsidRPr="00AF71DD">
        <w:rPr>
          <w:rFonts w:ascii="Times New Roman" w:hAnsi="Times New Roman" w:cs="Times New Roman"/>
          <w:b/>
          <w:sz w:val="24"/>
          <w:u w:val="single"/>
        </w:rPr>
        <w:t xml:space="preserve"> Student Learning Goals</w:t>
      </w:r>
      <w:r>
        <w:rPr>
          <w:rFonts w:ascii="Times New Roman" w:hAnsi="Times New Roman" w:cs="Times New Roman"/>
          <w:b/>
          <w:sz w:val="24"/>
          <w:u w:val="single"/>
        </w:rPr>
        <w:t xml:space="preserve"> &amp; Objectives</w:t>
      </w:r>
    </w:p>
    <w:tbl>
      <w:tblPr>
        <w:tblStyle w:val="TableGrid"/>
        <w:tblW w:w="5000" w:type="pct"/>
        <w:tblLook w:val="04A0" w:firstRow="1" w:lastRow="0" w:firstColumn="1" w:lastColumn="0" w:noHBand="0" w:noVBand="1"/>
      </w:tblPr>
      <w:tblGrid>
        <w:gridCol w:w="4788"/>
        <w:gridCol w:w="4788"/>
      </w:tblGrid>
      <w:tr w:rsidR="00E27A5C" w:rsidRPr="00A444C3" w14:paraId="5D1C5C73" w14:textId="77777777" w:rsidTr="00241548">
        <w:tc>
          <w:tcPr>
            <w:tcW w:w="2500" w:type="pct"/>
          </w:tcPr>
          <w:p w14:paraId="1A9CAEB9" w14:textId="77777777" w:rsidR="00E27A5C" w:rsidRPr="00A444C3" w:rsidRDefault="00E27A5C" w:rsidP="00241548">
            <w:pPr>
              <w:rPr>
                <w:rFonts w:ascii="Times New Roman" w:hAnsi="Times New Roman" w:cs="Times New Roman"/>
                <w:b/>
                <w:sz w:val="24"/>
                <w:szCs w:val="24"/>
              </w:rPr>
            </w:pPr>
            <w:r>
              <w:rPr>
                <w:rFonts w:ascii="Times New Roman" w:hAnsi="Times New Roman" w:cs="Times New Roman"/>
                <w:b/>
                <w:sz w:val="24"/>
                <w:szCs w:val="24"/>
              </w:rPr>
              <w:t>Department/</w:t>
            </w:r>
            <w:r w:rsidRPr="00A444C3">
              <w:rPr>
                <w:rFonts w:ascii="Times New Roman" w:hAnsi="Times New Roman" w:cs="Times New Roman"/>
                <w:b/>
                <w:sz w:val="24"/>
                <w:szCs w:val="24"/>
              </w:rPr>
              <w:t>Program Goal</w:t>
            </w:r>
          </w:p>
        </w:tc>
        <w:tc>
          <w:tcPr>
            <w:tcW w:w="2500" w:type="pct"/>
          </w:tcPr>
          <w:p w14:paraId="07E7A7C8" w14:textId="77777777" w:rsidR="00E27A5C" w:rsidRPr="00A444C3" w:rsidRDefault="00E27A5C" w:rsidP="00241548">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E27A5C" w:rsidRPr="00A444C3" w14:paraId="500E25D6" w14:textId="77777777" w:rsidTr="00241548">
        <w:tc>
          <w:tcPr>
            <w:tcW w:w="2500" w:type="pct"/>
            <w:vMerge w:val="restart"/>
          </w:tcPr>
          <w:p w14:paraId="24139BD8" w14:textId="77777777" w:rsidR="00E27A5C" w:rsidRPr="00A444C3" w:rsidRDefault="00E27A5C" w:rsidP="00241548">
            <w:pPr>
              <w:rPr>
                <w:rFonts w:ascii="Times New Roman" w:hAnsi="Times New Roman" w:cs="Times New Roman"/>
                <w:sz w:val="24"/>
                <w:szCs w:val="24"/>
              </w:rPr>
            </w:pPr>
            <w:r w:rsidRPr="00A444C3">
              <w:rPr>
                <w:rFonts w:ascii="Times New Roman" w:hAnsi="Times New Roman" w:cs="Times New Roman"/>
                <w:sz w:val="24"/>
                <w:szCs w:val="24"/>
              </w:rPr>
              <w:t>1.</w:t>
            </w:r>
            <w:r>
              <w:rPr>
                <w:rFonts w:ascii="Times New Roman" w:hAnsi="Times New Roman" w:cs="Times New Roman"/>
                <w:sz w:val="24"/>
                <w:szCs w:val="24"/>
              </w:rPr>
              <w:t xml:space="preserve"> </w:t>
            </w:r>
            <w:r w:rsidRPr="00FF356F">
              <w:rPr>
                <w:rFonts w:ascii="Times New Roman" w:hAnsi="Times New Roman" w:cs="Times New Roman"/>
                <w:sz w:val="24"/>
                <w:szCs w:val="24"/>
              </w:rPr>
              <w:t>Critical Analysis:</w:t>
            </w:r>
            <w:r w:rsidRPr="001236A3">
              <w:rPr>
                <w:rFonts w:ascii="Times New Roman" w:hAnsi="Times New Roman" w:cs="Times New Roman"/>
                <w:b/>
                <w:sz w:val="24"/>
                <w:szCs w:val="24"/>
              </w:rPr>
              <w:t xml:space="preserve">  </w:t>
            </w:r>
            <w:r w:rsidRPr="001236A3">
              <w:rPr>
                <w:rFonts w:ascii="Times New Roman" w:hAnsi="Times New Roman" w:cs="Times New Roman"/>
                <w:sz w:val="24"/>
                <w:szCs w:val="24"/>
              </w:rPr>
              <w:t>Students will be able to critically analyze texts, problems, arguments, and evidence both within and across academic disciplines.</w:t>
            </w:r>
          </w:p>
        </w:tc>
        <w:tc>
          <w:tcPr>
            <w:tcW w:w="2500" w:type="pct"/>
          </w:tcPr>
          <w:p w14:paraId="1F4E6ECF" w14:textId="77777777" w:rsidR="00E27A5C" w:rsidRPr="00FF356F" w:rsidRDefault="00E27A5C" w:rsidP="00241548">
            <w:pPr>
              <w:rPr>
                <w:rFonts w:ascii="Times New Roman" w:hAnsi="Times New Roman" w:cs="Times New Roman"/>
                <w:sz w:val="24"/>
                <w:szCs w:val="24"/>
              </w:rPr>
            </w:pPr>
            <w:r>
              <w:rPr>
                <w:rFonts w:ascii="Times New Roman" w:hAnsi="Times New Roman" w:cs="Times New Roman"/>
                <w:sz w:val="24"/>
                <w:szCs w:val="24"/>
              </w:rPr>
              <w:t xml:space="preserve">a. </w:t>
            </w:r>
            <w:r w:rsidRPr="00FF356F">
              <w:rPr>
                <w:rFonts w:ascii="Times New Roman" w:hAnsi="Times New Roman" w:cs="Times New Roman"/>
                <w:sz w:val="24"/>
                <w:szCs w:val="24"/>
              </w:rPr>
              <w:t>Students will be able to analyze complex problems of individuals, groups, and societies.</w:t>
            </w:r>
          </w:p>
          <w:p w14:paraId="1EFDBDAA" w14:textId="77777777" w:rsidR="00E27A5C" w:rsidRPr="00A444C3" w:rsidRDefault="00E27A5C" w:rsidP="00241548">
            <w:pPr>
              <w:rPr>
                <w:rFonts w:ascii="Times New Roman" w:hAnsi="Times New Roman" w:cs="Times New Roman"/>
                <w:sz w:val="24"/>
                <w:szCs w:val="24"/>
              </w:rPr>
            </w:pPr>
          </w:p>
          <w:p w14:paraId="0761DAA8" w14:textId="77777777" w:rsidR="00E27A5C" w:rsidRPr="00A444C3" w:rsidRDefault="00E27A5C" w:rsidP="00241548">
            <w:pPr>
              <w:rPr>
                <w:rFonts w:ascii="Times New Roman" w:hAnsi="Times New Roman" w:cs="Times New Roman"/>
                <w:sz w:val="24"/>
                <w:szCs w:val="24"/>
              </w:rPr>
            </w:pPr>
          </w:p>
        </w:tc>
      </w:tr>
      <w:tr w:rsidR="00E27A5C" w:rsidRPr="00A444C3" w14:paraId="5D65FD37" w14:textId="77777777" w:rsidTr="00241548">
        <w:tc>
          <w:tcPr>
            <w:tcW w:w="2500" w:type="pct"/>
            <w:vMerge/>
          </w:tcPr>
          <w:p w14:paraId="49CE7588" w14:textId="77777777" w:rsidR="00E27A5C" w:rsidRPr="00A444C3" w:rsidRDefault="00E27A5C" w:rsidP="00241548">
            <w:pPr>
              <w:rPr>
                <w:rFonts w:ascii="Times New Roman" w:hAnsi="Times New Roman" w:cs="Times New Roman"/>
                <w:sz w:val="24"/>
                <w:szCs w:val="24"/>
              </w:rPr>
            </w:pPr>
          </w:p>
        </w:tc>
        <w:tc>
          <w:tcPr>
            <w:tcW w:w="2500" w:type="pct"/>
          </w:tcPr>
          <w:p w14:paraId="107FC6BD" w14:textId="77777777" w:rsidR="00E27A5C" w:rsidRDefault="00E27A5C" w:rsidP="00241548">
            <w:pPr>
              <w:rPr>
                <w:rFonts w:ascii="Times New Roman" w:hAnsi="Times New Roman" w:cs="Times New Roman"/>
                <w:sz w:val="24"/>
                <w:szCs w:val="24"/>
              </w:rPr>
            </w:pPr>
            <w:r>
              <w:rPr>
                <w:rFonts w:ascii="Times New Roman" w:hAnsi="Times New Roman" w:cs="Times New Roman"/>
                <w:sz w:val="24"/>
                <w:szCs w:val="24"/>
              </w:rPr>
              <w:t>b.</w:t>
            </w:r>
            <w:r w:rsidRPr="00FF356F">
              <w:rPr>
                <w:rFonts w:ascii="Times New Roman" w:hAnsi="Times New Roman" w:cs="Times New Roman"/>
                <w:sz w:val="24"/>
                <w:szCs w:val="24"/>
              </w:rPr>
              <w:t xml:space="preserve"> Students will be able to analyze works from various domains of the creative arts, including literature, music, and visual, theatrical and </w:t>
            </w:r>
            <w:r>
              <w:rPr>
                <w:rFonts w:ascii="Times New Roman" w:hAnsi="Times New Roman" w:cs="Times New Roman"/>
                <w:sz w:val="24"/>
                <w:szCs w:val="24"/>
              </w:rPr>
              <w:t>p</w:t>
            </w:r>
            <w:r w:rsidRPr="00FF356F">
              <w:rPr>
                <w:rFonts w:ascii="Times New Roman" w:hAnsi="Times New Roman" w:cs="Times New Roman"/>
                <w:sz w:val="24"/>
                <w:szCs w:val="24"/>
              </w:rPr>
              <w:t xml:space="preserve">erforming arts. </w:t>
            </w:r>
          </w:p>
          <w:p w14:paraId="10F7FC75" w14:textId="77777777" w:rsidR="00E27A5C" w:rsidRDefault="00E27A5C" w:rsidP="00241548">
            <w:pPr>
              <w:rPr>
                <w:rFonts w:ascii="Times New Roman" w:hAnsi="Times New Roman" w:cs="Times New Roman"/>
                <w:sz w:val="24"/>
                <w:szCs w:val="24"/>
              </w:rPr>
            </w:pPr>
          </w:p>
          <w:p w14:paraId="149CC609" w14:textId="77777777" w:rsidR="00E27A5C" w:rsidRPr="00A444C3" w:rsidRDefault="00E27A5C" w:rsidP="00241548">
            <w:pPr>
              <w:rPr>
                <w:rFonts w:ascii="Times New Roman" w:hAnsi="Times New Roman" w:cs="Times New Roman"/>
                <w:sz w:val="24"/>
                <w:szCs w:val="24"/>
              </w:rPr>
            </w:pPr>
          </w:p>
        </w:tc>
      </w:tr>
      <w:tr w:rsidR="00E27A5C" w:rsidRPr="00A444C3" w14:paraId="7AECDB9C" w14:textId="77777777" w:rsidTr="00241548">
        <w:tc>
          <w:tcPr>
            <w:tcW w:w="2500" w:type="pct"/>
            <w:vMerge/>
          </w:tcPr>
          <w:p w14:paraId="2CB01ECB" w14:textId="77777777" w:rsidR="00E27A5C" w:rsidRPr="00A444C3" w:rsidRDefault="00E27A5C" w:rsidP="00241548">
            <w:pPr>
              <w:rPr>
                <w:rFonts w:ascii="Times New Roman" w:hAnsi="Times New Roman" w:cs="Times New Roman"/>
                <w:sz w:val="24"/>
                <w:szCs w:val="24"/>
              </w:rPr>
            </w:pPr>
          </w:p>
        </w:tc>
        <w:tc>
          <w:tcPr>
            <w:tcW w:w="2500" w:type="pct"/>
          </w:tcPr>
          <w:p w14:paraId="7B9A163A"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c. Students will be able to analyze cultures and cultural artifacts in a historical context.</w:t>
            </w:r>
          </w:p>
          <w:p w14:paraId="6153B005" w14:textId="77777777" w:rsidR="00E27A5C" w:rsidRPr="00A444C3" w:rsidRDefault="00E27A5C" w:rsidP="00241548">
            <w:pPr>
              <w:rPr>
                <w:rFonts w:ascii="Times New Roman" w:hAnsi="Times New Roman" w:cs="Times New Roman"/>
                <w:sz w:val="24"/>
                <w:szCs w:val="24"/>
              </w:rPr>
            </w:pPr>
          </w:p>
          <w:p w14:paraId="6294A0E2" w14:textId="77777777" w:rsidR="00E27A5C" w:rsidRPr="00A444C3" w:rsidRDefault="00E27A5C" w:rsidP="00241548">
            <w:pPr>
              <w:rPr>
                <w:rFonts w:ascii="Times New Roman" w:hAnsi="Times New Roman" w:cs="Times New Roman"/>
                <w:sz w:val="24"/>
                <w:szCs w:val="24"/>
              </w:rPr>
            </w:pPr>
          </w:p>
        </w:tc>
      </w:tr>
      <w:tr w:rsidR="00E27A5C" w:rsidRPr="00A444C3" w14:paraId="5D2863A0" w14:textId="77777777" w:rsidTr="00241548">
        <w:tc>
          <w:tcPr>
            <w:tcW w:w="2500" w:type="pct"/>
            <w:vMerge w:val="restart"/>
          </w:tcPr>
          <w:p w14:paraId="6BB1E3E2" w14:textId="77777777" w:rsidR="00E27A5C" w:rsidRPr="00A444C3" w:rsidRDefault="00E27A5C" w:rsidP="00241548">
            <w:pPr>
              <w:rPr>
                <w:rFonts w:ascii="Times New Roman" w:hAnsi="Times New Roman" w:cs="Times New Roman"/>
                <w:sz w:val="24"/>
                <w:szCs w:val="24"/>
              </w:rPr>
            </w:pPr>
            <w:r w:rsidRPr="00A444C3">
              <w:rPr>
                <w:rFonts w:ascii="Times New Roman" w:hAnsi="Times New Roman" w:cs="Times New Roman"/>
                <w:sz w:val="24"/>
                <w:szCs w:val="24"/>
              </w:rPr>
              <w:t>2.</w:t>
            </w:r>
            <w:r>
              <w:rPr>
                <w:rFonts w:ascii="Times New Roman" w:hAnsi="Times New Roman" w:cs="Times New Roman"/>
                <w:sz w:val="24"/>
                <w:szCs w:val="24"/>
              </w:rPr>
              <w:t xml:space="preserve"> </w:t>
            </w:r>
            <w:r w:rsidRPr="00FF356F">
              <w:rPr>
                <w:rFonts w:ascii="Times New Roman" w:hAnsi="Times New Roman" w:cs="Times New Roman"/>
                <w:sz w:val="24"/>
                <w:szCs w:val="24"/>
              </w:rPr>
              <w:t>Synthesis of Knowledge:</w:t>
            </w:r>
            <w:r w:rsidRPr="001236A3">
              <w:rPr>
                <w:rFonts w:ascii="Times New Roman" w:hAnsi="Times New Roman" w:cs="Times New Roman"/>
                <w:b/>
                <w:sz w:val="24"/>
                <w:szCs w:val="24"/>
              </w:rPr>
              <w:t xml:space="preserve">  </w:t>
            </w:r>
            <w:r w:rsidRPr="001236A3">
              <w:rPr>
                <w:rFonts w:ascii="Times New Roman" w:hAnsi="Times New Roman" w:cs="Times New Roman"/>
                <w:sz w:val="24"/>
                <w:szCs w:val="24"/>
              </w:rPr>
              <w:t xml:space="preserve">Students will be able to synthesize </w:t>
            </w:r>
            <w:r>
              <w:rPr>
                <w:rFonts w:ascii="Times New Roman" w:hAnsi="Times New Roman" w:cs="Times New Roman"/>
                <w:sz w:val="24"/>
                <w:szCs w:val="24"/>
              </w:rPr>
              <w:t xml:space="preserve">acquired knowledge, skills, and </w:t>
            </w:r>
            <w:r w:rsidRPr="001236A3">
              <w:rPr>
                <w:rFonts w:ascii="Times New Roman" w:hAnsi="Times New Roman" w:cs="Times New Roman"/>
                <w:sz w:val="24"/>
                <w:szCs w:val="24"/>
              </w:rPr>
              <w:t>values both within and across disciplines.</w:t>
            </w:r>
          </w:p>
        </w:tc>
        <w:tc>
          <w:tcPr>
            <w:tcW w:w="2500" w:type="pct"/>
          </w:tcPr>
          <w:p w14:paraId="22804AD1" w14:textId="77777777" w:rsidR="00E27A5C" w:rsidRPr="00FF356F" w:rsidRDefault="00E27A5C" w:rsidP="00241548">
            <w:pPr>
              <w:rPr>
                <w:rFonts w:ascii="Times New Roman" w:hAnsi="Times New Roman" w:cs="Times New Roman"/>
                <w:sz w:val="24"/>
                <w:szCs w:val="24"/>
              </w:rPr>
            </w:pPr>
            <w:r>
              <w:rPr>
                <w:rFonts w:ascii="Times New Roman" w:hAnsi="Times New Roman" w:cs="Times New Roman"/>
                <w:sz w:val="24"/>
                <w:szCs w:val="24"/>
              </w:rPr>
              <w:t xml:space="preserve">a. </w:t>
            </w:r>
            <w:r w:rsidRPr="00FF356F">
              <w:rPr>
                <w:rFonts w:ascii="Times New Roman" w:hAnsi="Times New Roman" w:cs="Times New Roman"/>
                <w:sz w:val="24"/>
                <w:szCs w:val="24"/>
              </w:rPr>
              <w:t>Students will be able to draw connections and integrate knowledge both within and across disciplines.</w:t>
            </w:r>
          </w:p>
          <w:p w14:paraId="2EC2F531" w14:textId="77777777" w:rsidR="00E27A5C" w:rsidRPr="00A444C3" w:rsidRDefault="00E27A5C" w:rsidP="00241548">
            <w:pPr>
              <w:rPr>
                <w:rFonts w:ascii="Times New Roman" w:hAnsi="Times New Roman" w:cs="Times New Roman"/>
                <w:sz w:val="24"/>
                <w:szCs w:val="24"/>
              </w:rPr>
            </w:pPr>
          </w:p>
          <w:p w14:paraId="0845144C" w14:textId="77777777" w:rsidR="00E27A5C" w:rsidRPr="00A444C3" w:rsidRDefault="00E27A5C" w:rsidP="00241548">
            <w:pPr>
              <w:rPr>
                <w:rFonts w:ascii="Times New Roman" w:hAnsi="Times New Roman" w:cs="Times New Roman"/>
                <w:sz w:val="24"/>
                <w:szCs w:val="24"/>
              </w:rPr>
            </w:pPr>
          </w:p>
        </w:tc>
      </w:tr>
      <w:tr w:rsidR="00E27A5C" w:rsidRPr="00A444C3" w14:paraId="6960A598" w14:textId="77777777" w:rsidTr="00241548">
        <w:tc>
          <w:tcPr>
            <w:tcW w:w="2500" w:type="pct"/>
            <w:vMerge/>
          </w:tcPr>
          <w:p w14:paraId="7182DDEB" w14:textId="77777777" w:rsidR="00E27A5C" w:rsidRPr="00A444C3" w:rsidRDefault="00E27A5C" w:rsidP="00241548">
            <w:pPr>
              <w:rPr>
                <w:rFonts w:ascii="Times New Roman" w:hAnsi="Times New Roman" w:cs="Times New Roman"/>
                <w:sz w:val="24"/>
                <w:szCs w:val="24"/>
              </w:rPr>
            </w:pPr>
          </w:p>
        </w:tc>
        <w:tc>
          <w:tcPr>
            <w:tcW w:w="2500" w:type="pct"/>
          </w:tcPr>
          <w:p w14:paraId="448876AF"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b. Students will be able to go beyond what’s already been said and done, and develop new lines of inquiry.</w:t>
            </w:r>
          </w:p>
          <w:p w14:paraId="423DEA38" w14:textId="77777777" w:rsidR="00E27A5C" w:rsidRPr="00A444C3" w:rsidRDefault="00E27A5C" w:rsidP="00241548">
            <w:pPr>
              <w:rPr>
                <w:rFonts w:ascii="Times New Roman" w:hAnsi="Times New Roman" w:cs="Times New Roman"/>
                <w:sz w:val="24"/>
                <w:szCs w:val="24"/>
              </w:rPr>
            </w:pPr>
          </w:p>
          <w:p w14:paraId="5C4F4D98" w14:textId="77777777" w:rsidR="00E27A5C" w:rsidRPr="00A444C3" w:rsidRDefault="00E27A5C" w:rsidP="00241548">
            <w:pPr>
              <w:rPr>
                <w:rFonts w:ascii="Times New Roman" w:hAnsi="Times New Roman" w:cs="Times New Roman"/>
                <w:sz w:val="24"/>
                <w:szCs w:val="24"/>
              </w:rPr>
            </w:pPr>
          </w:p>
        </w:tc>
      </w:tr>
      <w:tr w:rsidR="00E27A5C" w:rsidRPr="00A444C3" w14:paraId="5841AF47" w14:textId="77777777" w:rsidTr="00241548">
        <w:tc>
          <w:tcPr>
            <w:tcW w:w="2500" w:type="pct"/>
            <w:vMerge w:val="restart"/>
          </w:tcPr>
          <w:p w14:paraId="3BBDAF35" w14:textId="77777777" w:rsidR="00E27A5C" w:rsidRPr="00FF356F" w:rsidRDefault="00E27A5C" w:rsidP="00241548">
            <w:pPr>
              <w:rPr>
                <w:rFonts w:ascii="Times New Roman" w:eastAsia="Calibri" w:hAnsi="Times New Roman" w:cs="Times New Roman"/>
                <w:sz w:val="24"/>
                <w:szCs w:val="24"/>
              </w:rPr>
            </w:pPr>
            <w:r w:rsidRPr="00A444C3">
              <w:rPr>
                <w:rFonts w:ascii="Times New Roman" w:hAnsi="Times New Roman" w:cs="Times New Roman"/>
                <w:sz w:val="24"/>
                <w:szCs w:val="24"/>
              </w:rPr>
              <w:t>3.</w:t>
            </w:r>
            <w:r>
              <w:rPr>
                <w:rFonts w:ascii="Times New Roman" w:hAnsi="Times New Roman" w:cs="Times New Roman"/>
                <w:sz w:val="24"/>
                <w:szCs w:val="24"/>
              </w:rPr>
              <w:t xml:space="preserve"> </w:t>
            </w:r>
            <w:r w:rsidRPr="00FF356F">
              <w:rPr>
                <w:rFonts w:ascii="Times New Roman" w:hAnsi="Times New Roman" w:cs="Times New Roman"/>
                <w:sz w:val="24"/>
                <w:szCs w:val="24"/>
              </w:rPr>
              <w:t xml:space="preserve">Quantitative and Scientific Reasoning:  Students will be able </w:t>
            </w:r>
            <w:r w:rsidRPr="00FF356F">
              <w:rPr>
                <w:rFonts w:ascii="Times New Roman" w:eastAsia="Calibri" w:hAnsi="Times New Roman" w:cs="Times New Roman"/>
                <w:sz w:val="24"/>
                <w:szCs w:val="24"/>
              </w:rPr>
              <w:t>to apply quantitative and</w:t>
            </w:r>
            <w:r>
              <w:rPr>
                <w:rFonts w:ascii="Times New Roman" w:eastAsia="Calibri" w:hAnsi="Times New Roman" w:cs="Times New Roman"/>
                <w:sz w:val="24"/>
                <w:szCs w:val="24"/>
              </w:rPr>
              <w:t xml:space="preserve"> </w:t>
            </w:r>
            <w:r w:rsidRPr="00FF356F">
              <w:rPr>
                <w:rFonts w:ascii="Times New Roman" w:eastAsia="Calibri" w:hAnsi="Times New Roman" w:cs="Times New Roman"/>
                <w:sz w:val="24"/>
                <w:szCs w:val="24"/>
              </w:rPr>
              <w:t>scientific reasoning to identify, analyze, and/or solve problems, create deductive arguments,</w:t>
            </w:r>
            <w:r>
              <w:rPr>
                <w:rFonts w:ascii="Times New Roman" w:eastAsia="Calibri" w:hAnsi="Times New Roman" w:cs="Times New Roman"/>
                <w:sz w:val="24"/>
                <w:szCs w:val="24"/>
              </w:rPr>
              <w:t xml:space="preserve"> </w:t>
            </w:r>
            <w:r w:rsidRPr="00FF356F">
              <w:rPr>
                <w:rFonts w:ascii="Times New Roman" w:eastAsia="Calibri" w:hAnsi="Times New Roman" w:cs="Times New Roman"/>
                <w:sz w:val="24"/>
                <w:szCs w:val="24"/>
              </w:rPr>
              <w:t>and make informed decisions. </w:t>
            </w:r>
          </w:p>
          <w:p w14:paraId="76F748CF" w14:textId="77777777" w:rsidR="00E27A5C" w:rsidRPr="00A444C3" w:rsidRDefault="00E27A5C" w:rsidP="00241548">
            <w:pPr>
              <w:rPr>
                <w:rFonts w:ascii="Times New Roman" w:hAnsi="Times New Roman" w:cs="Times New Roman"/>
                <w:sz w:val="24"/>
                <w:szCs w:val="24"/>
              </w:rPr>
            </w:pPr>
          </w:p>
        </w:tc>
        <w:tc>
          <w:tcPr>
            <w:tcW w:w="2500" w:type="pct"/>
          </w:tcPr>
          <w:p w14:paraId="07B1351F"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a. Students will be able to follow the steps of the scientific method to identify and solve problems.</w:t>
            </w:r>
          </w:p>
          <w:p w14:paraId="344FACEC" w14:textId="77777777" w:rsidR="00E27A5C" w:rsidRPr="00A444C3" w:rsidRDefault="00E27A5C" w:rsidP="00241548">
            <w:pPr>
              <w:rPr>
                <w:rFonts w:ascii="Times New Roman" w:hAnsi="Times New Roman" w:cs="Times New Roman"/>
                <w:sz w:val="24"/>
                <w:szCs w:val="24"/>
              </w:rPr>
            </w:pPr>
          </w:p>
          <w:p w14:paraId="6FA99839" w14:textId="77777777" w:rsidR="00E27A5C" w:rsidRPr="00A444C3" w:rsidRDefault="00E27A5C" w:rsidP="00241548">
            <w:pPr>
              <w:rPr>
                <w:rFonts w:ascii="Times New Roman" w:hAnsi="Times New Roman" w:cs="Times New Roman"/>
                <w:sz w:val="24"/>
                <w:szCs w:val="24"/>
              </w:rPr>
            </w:pPr>
          </w:p>
        </w:tc>
      </w:tr>
      <w:tr w:rsidR="00E27A5C" w:rsidRPr="00A444C3" w14:paraId="6EB6E097" w14:textId="77777777" w:rsidTr="00241548">
        <w:tc>
          <w:tcPr>
            <w:tcW w:w="2500" w:type="pct"/>
            <w:vMerge/>
          </w:tcPr>
          <w:p w14:paraId="6AEE1846" w14:textId="77777777" w:rsidR="00E27A5C" w:rsidRPr="00A444C3" w:rsidRDefault="00E27A5C" w:rsidP="00241548">
            <w:pPr>
              <w:rPr>
                <w:rFonts w:ascii="Times New Roman" w:hAnsi="Times New Roman" w:cs="Times New Roman"/>
                <w:sz w:val="24"/>
                <w:szCs w:val="24"/>
              </w:rPr>
            </w:pPr>
          </w:p>
        </w:tc>
        <w:tc>
          <w:tcPr>
            <w:tcW w:w="2500" w:type="pct"/>
          </w:tcPr>
          <w:p w14:paraId="4B261B55"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 xml:space="preserve">b. Students will be able to employ scientific and quantitative reasoning skills to collect numerical data, analyze problems, and support conclusions and recommendations with </w:t>
            </w:r>
            <w:r w:rsidRPr="00FF356F">
              <w:rPr>
                <w:rFonts w:ascii="Times New Roman" w:hAnsi="Times New Roman" w:cs="Times New Roman"/>
                <w:sz w:val="24"/>
                <w:szCs w:val="24"/>
              </w:rPr>
              <w:lastRenderedPageBreak/>
              <w:t xml:space="preserve">numerical evidence. </w:t>
            </w:r>
          </w:p>
          <w:p w14:paraId="0FF366EC" w14:textId="77777777" w:rsidR="00E27A5C" w:rsidRPr="00A444C3" w:rsidRDefault="00E27A5C" w:rsidP="00241548">
            <w:pPr>
              <w:rPr>
                <w:rFonts w:ascii="Times New Roman" w:hAnsi="Times New Roman" w:cs="Times New Roman"/>
                <w:sz w:val="24"/>
                <w:szCs w:val="24"/>
              </w:rPr>
            </w:pPr>
          </w:p>
          <w:p w14:paraId="07C01373" w14:textId="77777777" w:rsidR="00E27A5C" w:rsidRPr="00A444C3" w:rsidRDefault="00E27A5C" w:rsidP="00241548">
            <w:pPr>
              <w:rPr>
                <w:rFonts w:ascii="Times New Roman" w:hAnsi="Times New Roman" w:cs="Times New Roman"/>
                <w:sz w:val="24"/>
                <w:szCs w:val="24"/>
              </w:rPr>
            </w:pPr>
          </w:p>
        </w:tc>
      </w:tr>
      <w:tr w:rsidR="00E27A5C" w:rsidRPr="00A444C3" w14:paraId="388C8629" w14:textId="77777777" w:rsidTr="00241548">
        <w:trPr>
          <w:trHeight w:val="625"/>
        </w:trPr>
        <w:tc>
          <w:tcPr>
            <w:tcW w:w="2500" w:type="pct"/>
            <w:vMerge/>
          </w:tcPr>
          <w:p w14:paraId="78D2FB6F" w14:textId="77777777" w:rsidR="00E27A5C" w:rsidRPr="00A444C3" w:rsidRDefault="00E27A5C" w:rsidP="00241548">
            <w:pPr>
              <w:rPr>
                <w:rFonts w:ascii="Times New Roman" w:hAnsi="Times New Roman" w:cs="Times New Roman"/>
                <w:sz w:val="24"/>
                <w:szCs w:val="24"/>
              </w:rPr>
            </w:pPr>
          </w:p>
        </w:tc>
        <w:tc>
          <w:tcPr>
            <w:tcW w:w="2500" w:type="pct"/>
          </w:tcPr>
          <w:p w14:paraId="5104D7D2"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c. Students will be able to present and communicate quantitative results in an understandable way to a variety of audiences</w:t>
            </w:r>
          </w:p>
          <w:p w14:paraId="41D86EED" w14:textId="77777777" w:rsidR="00E27A5C" w:rsidRPr="00A444C3" w:rsidRDefault="00E27A5C" w:rsidP="00241548">
            <w:pPr>
              <w:rPr>
                <w:rFonts w:ascii="Times New Roman" w:hAnsi="Times New Roman" w:cs="Times New Roman"/>
                <w:sz w:val="24"/>
                <w:szCs w:val="24"/>
              </w:rPr>
            </w:pPr>
          </w:p>
          <w:p w14:paraId="2724598F" w14:textId="77777777" w:rsidR="00E27A5C" w:rsidRPr="00A444C3" w:rsidRDefault="00E27A5C" w:rsidP="00241548">
            <w:pPr>
              <w:rPr>
                <w:rFonts w:ascii="Times New Roman" w:hAnsi="Times New Roman" w:cs="Times New Roman"/>
                <w:sz w:val="24"/>
                <w:szCs w:val="24"/>
              </w:rPr>
            </w:pPr>
          </w:p>
        </w:tc>
      </w:tr>
      <w:tr w:rsidR="00E27A5C" w:rsidRPr="00A444C3" w14:paraId="70C8FE90" w14:textId="77777777" w:rsidTr="00241548">
        <w:trPr>
          <w:trHeight w:val="625"/>
        </w:trPr>
        <w:tc>
          <w:tcPr>
            <w:tcW w:w="2500" w:type="pct"/>
            <w:vMerge/>
          </w:tcPr>
          <w:p w14:paraId="0203AA1D" w14:textId="77777777" w:rsidR="00E27A5C" w:rsidRPr="00A444C3" w:rsidRDefault="00E27A5C" w:rsidP="00241548">
            <w:pPr>
              <w:rPr>
                <w:rFonts w:ascii="Times New Roman" w:hAnsi="Times New Roman" w:cs="Times New Roman"/>
                <w:sz w:val="24"/>
                <w:szCs w:val="24"/>
              </w:rPr>
            </w:pPr>
          </w:p>
        </w:tc>
        <w:tc>
          <w:tcPr>
            <w:tcW w:w="2500" w:type="pct"/>
          </w:tcPr>
          <w:p w14:paraId="61A1DE7E"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 xml:space="preserve">d. Student will be able to understand the most compelling questions currently under discussion among scientists. </w:t>
            </w:r>
          </w:p>
          <w:p w14:paraId="19E17E51" w14:textId="77777777" w:rsidR="00E27A5C" w:rsidRDefault="00E27A5C" w:rsidP="00241548">
            <w:pPr>
              <w:rPr>
                <w:rFonts w:ascii="Times New Roman" w:hAnsi="Times New Roman" w:cs="Times New Roman"/>
                <w:sz w:val="24"/>
                <w:szCs w:val="24"/>
              </w:rPr>
            </w:pPr>
          </w:p>
          <w:p w14:paraId="7AB79B2D" w14:textId="77777777" w:rsidR="00E27A5C" w:rsidRPr="00FF356F" w:rsidRDefault="00E27A5C" w:rsidP="00241548">
            <w:pPr>
              <w:rPr>
                <w:rFonts w:ascii="Times New Roman" w:hAnsi="Times New Roman" w:cs="Times New Roman"/>
                <w:sz w:val="24"/>
                <w:szCs w:val="24"/>
              </w:rPr>
            </w:pPr>
          </w:p>
        </w:tc>
      </w:tr>
      <w:tr w:rsidR="00E27A5C" w:rsidRPr="00A444C3" w14:paraId="1789E667" w14:textId="77777777" w:rsidTr="00241548">
        <w:tc>
          <w:tcPr>
            <w:tcW w:w="2500" w:type="pct"/>
            <w:vMerge w:val="restart"/>
          </w:tcPr>
          <w:p w14:paraId="69DAC5D5" w14:textId="77777777" w:rsidR="00E27A5C" w:rsidRDefault="00E27A5C" w:rsidP="00241548">
            <w:pPr>
              <w:rPr>
                <w:rFonts w:ascii="Times New Roman" w:eastAsia="Calibri" w:hAnsi="Times New Roman" w:cs="Times New Roman"/>
                <w:sz w:val="24"/>
                <w:szCs w:val="24"/>
              </w:rPr>
            </w:pPr>
            <w:r w:rsidRPr="00A444C3">
              <w:rPr>
                <w:rFonts w:ascii="Times New Roman" w:hAnsi="Times New Roman" w:cs="Times New Roman"/>
                <w:sz w:val="24"/>
                <w:szCs w:val="24"/>
              </w:rPr>
              <w:t>4.</w:t>
            </w:r>
            <w:r>
              <w:rPr>
                <w:rFonts w:ascii="Times New Roman" w:hAnsi="Times New Roman" w:cs="Times New Roman"/>
                <w:sz w:val="24"/>
                <w:szCs w:val="24"/>
              </w:rPr>
              <w:t xml:space="preserve"> </w:t>
            </w:r>
            <w:r w:rsidRPr="00FF356F">
              <w:rPr>
                <w:rFonts w:ascii="Times New Roman" w:hAnsi="Times New Roman" w:cs="Times New Roman"/>
                <w:sz w:val="24"/>
                <w:szCs w:val="24"/>
              </w:rPr>
              <w:t xml:space="preserve">Communication:  Students will be able to </w:t>
            </w:r>
            <w:r w:rsidRPr="00FF356F">
              <w:rPr>
                <w:rFonts w:ascii="Times New Roman" w:eastAsia="Calibri" w:hAnsi="Times New Roman" w:cs="Times New Roman"/>
                <w:sz w:val="24"/>
                <w:szCs w:val="24"/>
              </w:rPr>
              <w:t>effectively communicate their learned knowledge and perspectives on various subjects, both orally and in writing.</w:t>
            </w:r>
          </w:p>
          <w:p w14:paraId="08E46F66" w14:textId="77777777" w:rsidR="00E27A5C" w:rsidRPr="00A444C3" w:rsidRDefault="00E27A5C" w:rsidP="00241548">
            <w:pPr>
              <w:rPr>
                <w:rFonts w:ascii="Times New Roman" w:hAnsi="Times New Roman" w:cs="Times New Roman"/>
                <w:sz w:val="24"/>
                <w:szCs w:val="24"/>
              </w:rPr>
            </w:pPr>
          </w:p>
        </w:tc>
        <w:tc>
          <w:tcPr>
            <w:tcW w:w="2500" w:type="pct"/>
          </w:tcPr>
          <w:p w14:paraId="3E924890"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a. Students will be able to clearly communicate an issue, problem, methodology and recommendations orally, in writing and through the use of technology.</w:t>
            </w:r>
          </w:p>
          <w:p w14:paraId="0CF6921C" w14:textId="77777777" w:rsidR="00E27A5C" w:rsidRPr="00FF356F" w:rsidRDefault="00E27A5C" w:rsidP="00241548">
            <w:pPr>
              <w:rPr>
                <w:rFonts w:ascii="Times New Roman" w:hAnsi="Times New Roman" w:cs="Times New Roman"/>
                <w:sz w:val="24"/>
                <w:szCs w:val="24"/>
              </w:rPr>
            </w:pPr>
          </w:p>
          <w:p w14:paraId="6A4FEED2" w14:textId="77777777" w:rsidR="00E27A5C" w:rsidRPr="00A444C3" w:rsidRDefault="00E27A5C" w:rsidP="00241548">
            <w:pPr>
              <w:rPr>
                <w:rFonts w:ascii="Times New Roman" w:hAnsi="Times New Roman" w:cs="Times New Roman"/>
                <w:sz w:val="24"/>
                <w:szCs w:val="24"/>
              </w:rPr>
            </w:pPr>
          </w:p>
        </w:tc>
      </w:tr>
      <w:tr w:rsidR="00E27A5C" w:rsidRPr="00A444C3" w14:paraId="7FB20DC1" w14:textId="77777777" w:rsidTr="00241548">
        <w:tc>
          <w:tcPr>
            <w:tcW w:w="2500" w:type="pct"/>
            <w:vMerge/>
          </w:tcPr>
          <w:p w14:paraId="2058B76A" w14:textId="77777777" w:rsidR="00E27A5C" w:rsidRPr="00A444C3" w:rsidRDefault="00E27A5C" w:rsidP="00241548">
            <w:pPr>
              <w:rPr>
                <w:rFonts w:ascii="Times New Roman" w:hAnsi="Times New Roman" w:cs="Times New Roman"/>
                <w:sz w:val="24"/>
                <w:szCs w:val="24"/>
              </w:rPr>
            </w:pPr>
          </w:p>
        </w:tc>
        <w:tc>
          <w:tcPr>
            <w:tcW w:w="2500" w:type="pct"/>
          </w:tcPr>
          <w:p w14:paraId="0681279E" w14:textId="77777777" w:rsidR="00E27A5C" w:rsidRPr="00FF356F" w:rsidRDefault="00E27A5C" w:rsidP="00241548">
            <w:pPr>
              <w:rPr>
                <w:rFonts w:ascii="Times New Roman" w:hAnsi="Times New Roman" w:cs="Times New Roman"/>
                <w:sz w:val="24"/>
                <w:szCs w:val="24"/>
              </w:rPr>
            </w:pPr>
            <w:r w:rsidRPr="00FF356F">
              <w:rPr>
                <w:rFonts w:ascii="Times New Roman" w:hAnsi="Times New Roman" w:cs="Times New Roman"/>
                <w:sz w:val="24"/>
                <w:szCs w:val="24"/>
              </w:rPr>
              <w:t>b. Students will be able to effectively communicate their own perspectives on various topics orally, in writing and through the use of technology.</w:t>
            </w:r>
          </w:p>
          <w:p w14:paraId="23D97E2A" w14:textId="77777777" w:rsidR="00E27A5C" w:rsidRPr="00A444C3" w:rsidRDefault="00E27A5C" w:rsidP="00241548">
            <w:pPr>
              <w:rPr>
                <w:rFonts w:ascii="Times New Roman" w:hAnsi="Times New Roman" w:cs="Times New Roman"/>
                <w:sz w:val="24"/>
                <w:szCs w:val="24"/>
              </w:rPr>
            </w:pPr>
          </w:p>
          <w:p w14:paraId="69C9D9B6" w14:textId="77777777" w:rsidR="00E27A5C" w:rsidRPr="00A444C3" w:rsidRDefault="00E27A5C" w:rsidP="00241548">
            <w:pPr>
              <w:rPr>
                <w:rFonts w:ascii="Times New Roman" w:hAnsi="Times New Roman" w:cs="Times New Roman"/>
                <w:sz w:val="24"/>
                <w:szCs w:val="24"/>
              </w:rPr>
            </w:pPr>
          </w:p>
        </w:tc>
      </w:tr>
      <w:tr w:rsidR="00E27A5C" w:rsidRPr="00A444C3" w14:paraId="6845AA5E" w14:textId="77777777" w:rsidTr="00241548">
        <w:tc>
          <w:tcPr>
            <w:tcW w:w="2500" w:type="pct"/>
            <w:vMerge w:val="restart"/>
          </w:tcPr>
          <w:p w14:paraId="6CC6A1DE" w14:textId="77777777" w:rsidR="00E27A5C" w:rsidRDefault="00E27A5C" w:rsidP="00241548">
            <w:pPr>
              <w:rPr>
                <w:rFonts w:ascii="Times New Roman" w:hAnsi="Times New Roman" w:cs="Times New Roman"/>
                <w:sz w:val="24"/>
                <w:szCs w:val="24"/>
              </w:rPr>
            </w:pPr>
            <w:r w:rsidRPr="00A444C3">
              <w:rPr>
                <w:rFonts w:ascii="Times New Roman" w:hAnsi="Times New Roman" w:cs="Times New Roman"/>
                <w:sz w:val="24"/>
                <w:szCs w:val="24"/>
              </w:rPr>
              <w:t>5.</w:t>
            </w:r>
            <w:r w:rsidRPr="00833685">
              <w:rPr>
                <w:rFonts w:ascii="Times New Roman" w:hAnsi="Times New Roman" w:cs="Times New Roman"/>
                <w:sz w:val="24"/>
                <w:szCs w:val="24"/>
              </w:rPr>
              <w:t xml:space="preserve"> Global Awareness:  </w:t>
            </w:r>
            <w:r w:rsidRPr="00833685">
              <w:rPr>
                <w:rFonts w:ascii="Times New Roman" w:eastAsia="Calibri" w:hAnsi="Times New Roman" w:cs="Times New Roman"/>
                <w:sz w:val="24"/>
                <w:szCs w:val="24"/>
              </w:rPr>
              <w:t>S</w:t>
            </w:r>
            <w:r w:rsidRPr="00833685">
              <w:rPr>
                <w:rFonts w:ascii="Times New Roman" w:hAnsi="Times New Roman" w:cs="Times New Roman"/>
                <w:sz w:val="24"/>
                <w:szCs w:val="24"/>
              </w:rPr>
              <w:t xml:space="preserve">tudents will be globally aware and </w:t>
            </w:r>
            <w:r w:rsidRPr="00833685">
              <w:rPr>
                <w:rFonts w:ascii="Times New Roman" w:eastAsia="Calibri" w:hAnsi="Times New Roman" w:cs="Times New Roman"/>
                <w:sz w:val="24"/>
                <w:szCs w:val="24"/>
              </w:rPr>
              <w:t>socially responsible</w:t>
            </w:r>
            <w:r w:rsidRPr="00833685">
              <w:rPr>
                <w:rFonts w:ascii="Times New Roman" w:hAnsi="Times New Roman" w:cs="Times New Roman"/>
                <w:sz w:val="24"/>
                <w:szCs w:val="24"/>
              </w:rPr>
              <w:t xml:space="preserve"> members of their communities.</w:t>
            </w:r>
          </w:p>
          <w:p w14:paraId="1B3CAC20" w14:textId="77777777" w:rsidR="00E27A5C" w:rsidRPr="00A444C3" w:rsidRDefault="00E27A5C" w:rsidP="00241548">
            <w:pPr>
              <w:rPr>
                <w:rFonts w:ascii="Times New Roman" w:hAnsi="Times New Roman" w:cs="Times New Roman"/>
                <w:sz w:val="24"/>
                <w:szCs w:val="24"/>
              </w:rPr>
            </w:pPr>
          </w:p>
        </w:tc>
        <w:tc>
          <w:tcPr>
            <w:tcW w:w="2500" w:type="pct"/>
          </w:tcPr>
          <w:p w14:paraId="01A3FF73" w14:textId="77777777" w:rsidR="00E27A5C" w:rsidRPr="00833685" w:rsidRDefault="00E27A5C" w:rsidP="00241548">
            <w:pPr>
              <w:rPr>
                <w:rFonts w:ascii="Times New Roman" w:hAnsi="Times New Roman" w:cs="Times New Roman"/>
                <w:sz w:val="24"/>
                <w:szCs w:val="24"/>
              </w:rPr>
            </w:pPr>
            <w:r w:rsidRPr="00833685">
              <w:rPr>
                <w:rFonts w:ascii="Times New Roman" w:hAnsi="Times New Roman" w:cs="Times New Roman"/>
                <w:sz w:val="24"/>
                <w:szCs w:val="24"/>
              </w:rPr>
              <w:t>a. Students will be able to identify both universal aspects of culture, and specific manifestations of culture.</w:t>
            </w:r>
          </w:p>
          <w:p w14:paraId="0B8B9E9F" w14:textId="77777777" w:rsidR="00E27A5C" w:rsidRDefault="00E27A5C" w:rsidP="00241548">
            <w:pPr>
              <w:rPr>
                <w:rFonts w:ascii="Times New Roman" w:hAnsi="Times New Roman" w:cs="Times New Roman"/>
                <w:sz w:val="24"/>
                <w:szCs w:val="24"/>
              </w:rPr>
            </w:pPr>
          </w:p>
          <w:p w14:paraId="0650E3F4" w14:textId="77777777" w:rsidR="00E27A5C" w:rsidRPr="00A444C3" w:rsidRDefault="00E27A5C" w:rsidP="00241548">
            <w:pPr>
              <w:rPr>
                <w:rFonts w:ascii="Times New Roman" w:hAnsi="Times New Roman" w:cs="Times New Roman"/>
                <w:sz w:val="24"/>
                <w:szCs w:val="24"/>
              </w:rPr>
            </w:pPr>
          </w:p>
        </w:tc>
      </w:tr>
      <w:tr w:rsidR="00E27A5C" w:rsidRPr="00A444C3" w14:paraId="7416F649" w14:textId="77777777" w:rsidTr="00241548">
        <w:tc>
          <w:tcPr>
            <w:tcW w:w="2500" w:type="pct"/>
            <w:vMerge/>
          </w:tcPr>
          <w:p w14:paraId="53A5CC79" w14:textId="77777777" w:rsidR="00E27A5C" w:rsidRPr="00A444C3" w:rsidRDefault="00E27A5C" w:rsidP="00241548">
            <w:pPr>
              <w:rPr>
                <w:rFonts w:ascii="Times New Roman" w:hAnsi="Times New Roman" w:cs="Times New Roman"/>
                <w:sz w:val="24"/>
                <w:szCs w:val="24"/>
              </w:rPr>
            </w:pPr>
          </w:p>
        </w:tc>
        <w:tc>
          <w:tcPr>
            <w:tcW w:w="2500" w:type="pct"/>
          </w:tcPr>
          <w:p w14:paraId="1AA22AE8" w14:textId="77777777" w:rsidR="00E27A5C" w:rsidRPr="00833685" w:rsidRDefault="00E27A5C" w:rsidP="00241548">
            <w:pPr>
              <w:rPr>
                <w:rFonts w:ascii="Times New Roman" w:hAnsi="Times New Roman" w:cs="Times New Roman"/>
                <w:sz w:val="24"/>
                <w:szCs w:val="24"/>
              </w:rPr>
            </w:pPr>
            <w:r w:rsidRPr="00833685">
              <w:rPr>
                <w:rFonts w:ascii="Times New Roman" w:hAnsi="Times New Roman" w:cs="Times New Roman"/>
                <w:sz w:val="24"/>
                <w:szCs w:val="24"/>
              </w:rPr>
              <w:t xml:space="preserve">b. Students will be able to </w:t>
            </w:r>
            <w:r w:rsidRPr="00833685">
              <w:rPr>
                <w:rFonts w:ascii="Times New Roman" w:eastAsia="Calibri" w:hAnsi="Times New Roman" w:cs="Times New Roman"/>
                <w:sz w:val="24"/>
                <w:szCs w:val="24"/>
              </w:rPr>
              <w:t xml:space="preserve">understand and appreciate political, economic, </w:t>
            </w:r>
            <w:r w:rsidRPr="00833685">
              <w:rPr>
                <w:rFonts w:ascii="Times New Roman" w:hAnsi="Times New Roman"/>
                <w:sz w:val="24"/>
                <w:szCs w:val="24"/>
              </w:rPr>
              <w:t xml:space="preserve">linguistic, religious, </w:t>
            </w:r>
            <w:r w:rsidRPr="00833685">
              <w:rPr>
                <w:rFonts w:ascii="Times New Roman" w:eastAsia="Calibri" w:hAnsi="Times New Roman" w:cs="Times New Roman"/>
                <w:sz w:val="24"/>
                <w:szCs w:val="24"/>
              </w:rPr>
              <w:t xml:space="preserve">and cultural diversity.  </w:t>
            </w:r>
          </w:p>
          <w:p w14:paraId="5A54BDCD" w14:textId="77777777" w:rsidR="00E27A5C" w:rsidRPr="00A444C3" w:rsidRDefault="00E27A5C" w:rsidP="00241548">
            <w:pPr>
              <w:rPr>
                <w:rFonts w:ascii="Times New Roman" w:hAnsi="Times New Roman" w:cs="Times New Roman"/>
                <w:sz w:val="24"/>
                <w:szCs w:val="24"/>
              </w:rPr>
            </w:pPr>
          </w:p>
          <w:p w14:paraId="0002522B" w14:textId="77777777" w:rsidR="00E27A5C" w:rsidRPr="00A444C3" w:rsidRDefault="00E27A5C" w:rsidP="00241548">
            <w:pPr>
              <w:rPr>
                <w:rFonts w:ascii="Times New Roman" w:hAnsi="Times New Roman" w:cs="Times New Roman"/>
                <w:sz w:val="24"/>
                <w:szCs w:val="24"/>
              </w:rPr>
            </w:pPr>
          </w:p>
        </w:tc>
      </w:tr>
      <w:tr w:rsidR="00E27A5C" w:rsidRPr="00A444C3" w14:paraId="15F707E3" w14:textId="77777777" w:rsidTr="00241548">
        <w:trPr>
          <w:trHeight w:val="503"/>
        </w:trPr>
        <w:tc>
          <w:tcPr>
            <w:tcW w:w="2500" w:type="pct"/>
            <w:vMerge/>
          </w:tcPr>
          <w:p w14:paraId="2FF35757" w14:textId="77777777" w:rsidR="00E27A5C" w:rsidRPr="00A444C3" w:rsidRDefault="00E27A5C" w:rsidP="00241548">
            <w:pPr>
              <w:rPr>
                <w:rFonts w:ascii="Times New Roman" w:hAnsi="Times New Roman" w:cs="Times New Roman"/>
                <w:sz w:val="24"/>
                <w:szCs w:val="24"/>
              </w:rPr>
            </w:pPr>
          </w:p>
        </w:tc>
        <w:tc>
          <w:tcPr>
            <w:tcW w:w="2500" w:type="pct"/>
          </w:tcPr>
          <w:p w14:paraId="256A7FF2" w14:textId="77777777" w:rsidR="00E27A5C" w:rsidRPr="00833685" w:rsidRDefault="00E27A5C" w:rsidP="00241548">
            <w:pPr>
              <w:rPr>
                <w:rFonts w:ascii="Times New Roman" w:hAnsi="Times New Roman" w:cs="Times New Roman"/>
                <w:sz w:val="24"/>
                <w:szCs w:val="24"/>
              </w:rPr>
            </w:pPr>
            <w:r w:rsidRPr="00833685">
              <w:rPr>
                <w:rFonts w:ascii="Times New Roman" w:hAnsi="Times New Roman" w:cs="Times New Roman"/>
                <w:sz w:val="24"/>
                <w:szCs w:val="24"/>
              </w:rPr>
              <w:t>c. Students will be able to engage meaningfully with cultures beyond their own.</w:t>
            </w:r>
          </w:p>
          <w:p w14:paraId="01BB2A81" w14:textId="77777777" w:rsidR="00E27A5C" w:rsidRPr="00A444C3" w:rsidRDefault="00E27A5C" w:rsidP="00241548">
            <w:pPr>
              <w:rPr>
                <w:rFonts w:ascii="Times New Roman" w:hAnsi="Times New Roman" w:cs="Times New Roman"/>
                <w:sz w:val="24"/>
                <w:szCs w:val="24"/>
              </w:rPr>
            </w:pPr>
          </w:p>
          <w:p w14:paraId="045A4433" w14:textId="77777777" w:rsidR="00E27A5C" w:rsidRPr="00A444C3" w:rsidRDefault="00E27A5C" w:rsidP="00241548">
            <w:pPr>
              <w:rPr>
                <w:rFonts w:ascii="Times New Roman" w:hAnsi="Times New Roman" w:cs="Times New Roman"/>
                <w:sz w:val="24"/>
                <w:szCs w:val="24"/>
              </w:rPr>
            </w:pPr>
          </w:p>
        </w:tc>
      </w:tr>
      <w:tr w:rsidR="00E27A5C" w:rsidRPr="00A444C3" w14:paraId="26ECEE85" w14:textId="77777777" w:rsidTr="00241548">
        <w:trPr>
          <w:trHeight w:val="502"/>
        </w:trPr>
        <w:tc>
          <w:tcPr>
            <w:tcW w:w="2500" w:type="pct"/>
            <w:vMerge/>
          </w:tcPr>
          <w:p w14:paraId="40F65224" w14:textId="77777777" w:rsidR="00E27A5C" w:rsidRPr="00A444C3" w:rsidRDefault="00E27A5C" w:rsidP="00241548">
            <w:pPr>
              <w:rPr>
                <w:rFonts w:ascii="Times New Roman" w:hAnsi="Times New Roman" w:cs="Times New Roman"/>
                <w:sz w:val="24"/>
                <w:szCs w:val="24"/>
              </w:rPr>
            </w:pPr>
          </w:p>
        </w:tc>
        <w:tc>
          <w:tcPr>
            <w:tcW w:w="2500" w:type="pct"/>
          </w:tcPr>
          <w:p w14:paraId="44BA12FF" w14:textId="77777777" w:rsidR="00E27A5C" w:rsidRPr="00833685" w:rsidRDefault="00E27A5C" w:rsidP="00241548">
            <w:pPr>
              <w:rPr>
                <w:rFonts w:ascii="Times New Roman" w:hAnsi="Times New Roman" w:cs="Times New Roman"/>
                <w:sz w:val="24"/>
                <w:szCs w:val="24"/>
              </w:rPr>
            </w:pPr>
            <w:r w:rsidRPr="00833685">
              <w:rPr>
                <w:rFonts w:ascii="Times New Roman" w:hAnsi="Times New Roman" w:cs="Times New Roman"/>
                <w:sz w:val="24"/>
                <w:szCs w:val="24"/>
              </w:rPr>
              <w:t xml:space="preserve">d. Students will be able to analyze complex social problems, and be equipped to take constructive action. </w:t>
            </w:r>
          </w:p>
          <w:p w14:paraId="31778F9D" w14:textId="77777777" w:rsidR="00E27A5C" w:rsidRDefault="00E27A5C" w:rsidP="00241548">
            <w:pPr>
              <w:rPr>
                <w:rFonts w:ascii="Times New Roman" w:hAnsi="Times New Roman" w:cs="Times New Roman"/>
                <w:sz w:val="24"/>
                <w:szCs w:val="24"/>
              </w:rPr>
            </w:pPr>
          </w:p>
          <w:p w14:paraId="52CD3EBE" w14:textId="77777777" w:rsidR="00E27A5C" w:rsidRPr="00833685" w:rsidRDefault="00E27A5C" w:rsidP="00241548">
            <w:pPr>
              <w:rPr>
                <w:rFonts w:ascii="Times New Roman" w:hAnsi="Times New Roman" w:cs="Times New Roman"/>
                <w:sz w:val="24"/>
                <w:szCs w:val="24"/>
              </w:rPr>
            </w:pPr>
          </w:p>
        </w:tc>
      </w:tr>
      <w:tr w:rsidR="00E27A5C" w:rsidRPr="00A444C3" w14:paraId="2265B28B" w14:textId="77777777" w:rsidTr="00241548">
        <w:trPr>
          <w:trHeight w:val="503"/>
        </w:trPr>
        <w:tc>
          <w:tcPr>
            <w:tcW w:w="2500" w:type="pct"/>
            <w:vMerge w:val="restart"/>
          </w:tcPr>
          <w:p w14:paraId="6A872294" w14:textId="77777777" w:rsidR="00E27A5C" w:rsidRPr="00833685" w:rsidRDefault="00E27A5C" w:rsidP="00241548">
            <w:pPr>
              <w:rPr>
                <w:rFonts w:ascii="Times New Roman" w:hAnsi="Times New Roman" w:cs="Times New Roman"/>
                <w:sz w:val="24"/>
                <w:szCs w:val="24"/>
              </w:rPr>
            </w:pPr>
            <w:r w:rsidRPr="00833685">
              <w:rPr>
                <w:rFonts w:ascii="Times New Roman" w:hAnsi="Times New Roman" w:cs="Times New Roman"/>
                <w:sz w:val="24"/>
                <w:szCs w:val="24"/>
              </w:rPr>
              <w:t xml:space="preserve">6. Personal Development:  Students will possess the skills and the desire to be life-long </w:t>
            </w:r>
            <w:r w:rsidRPr="00833685">
              <w:rPr>
                <w:rFonts w:ascii="Times New Roman" w:hAnsi="Times New Roman" w:cs="Times New Roman"/>
                <w:sz w:val="24"/>
                <w:szCs w:val="24"/>
              </w:rPr>
              <w:lastRenderedPageBreak/>
              <w:t xml:space="preserve">learners.  </w:t>
            </w:r>
          </w:p>
          <w:p w14:paraId="5D4685CB" w14:textId="77777777" w:rsidR="00E27A5C" w:rsidRPr="00A444C3" w:rsidRDefault="00E27A5C" w:rsidP="00241548">
            <w:pPr>
              <w:rPr>
                <w:rFonts w:ascii="Times New Roman" w:hAnsi="Times New Roman" w:cs="Times New Roman"/>
                <w:sz w:val="24"/>
                <w:szCs w:val="24"/>
              </w:rPr>
            </w:pPr>
          </w:p>
        </w:tc>
        <w:tc>
          <w:tcPr>
            <w:tcW w:w="2500" w:type="pct"/>
          </w:tcPr>
          <w:p w14:paraId="7587AA83" w14:textId="77777777" w:rsidR="00E27A5C" w:rsidRPr="00833685" w:rsidRDefault="00E27A5C" w:rsidP="00241548">
            <w:pPr>
              <w:rPr>
                <w:rFonts w:ascii="Times New Roman" w:hAnsi="Times New Roman" w:cs="Times New Roman"/>
                <w:sz w:val="24"/>
                <w:szCs w:val="24"/>
              </w:rPr>
            </w:pPr>
            <w:r w:rsidRPr="00833685">
              <w:rPr>
                <w:rFonts w:ascii="Times New Roman" w:hAnsi="Times New Roman" w:cs="Times New Roman"/>
                <w:sz w:val="24"/>
                <w:szCs w:val="24"/>
              </w:rPr>
              <w:lastRenderedPageBreak/>
              <w:t xml:space="preserve">a. Students will be able to independently locate, evaluate and synthesize multiple </w:t>
            </w:r>
            <w:r w:rsidRPr="00833685">
              <w:rPr>
                <w:rFonts w:ascii="Times New Roman" w:hAnsi="Times New Roman" w:cs="Times New Roman"/>
                <w:sz w:val="24"/>
                <w:szCs w:val="24"/>
              </w:rPr>
              <w:lastRenderedPageBreak/>
              <w:t>sources of information relevant to their learning goals</w:t>
            </w:r>
            <w:r>
              <w:rPr>
                <w:rFonts w:ascii="Times New Roman" w:hAnsi="Times New Roman" w:cs="Times New Roman"/>
                <w:sz w:val="24"/>
                <w:szCs w:val="24"/>
              </w:rPr>
              <w:t>.</w:t>
            </w:r>
          </w:p>
          <w:p w14:paraId="70A567C3" w14:textId="77777777" w:rsidR="00E27A5C" w:rsidRDefault="00E27A5C" w:rsidP="00241548">
            <w:pPr>
              <w:rPr>
                <w:rFonts w:ascii="Times New Roman" w:hAnsi="Times New Roman" w:cs="Times New Roman"/>
                <w:sz w:val="24"/>
                <w:szCs w:val="24"/>
              </w:rPr>
            </w:pPr>
          </w:p>
          <w:p w14:paraId="148A8D91" w14:textId="77777777" w:rsidR="00E27A5C" w:rsidRPr="00833685" w:rsidRDefault="00E27A5C" w:rsidP="00241548">
            <w:pPr>
              <w:rPr>
                <w:rFonts w:ascii="Times New Roman" w:hAnsi="Times New Roman" w:cs="Times New Roman"/>
                <w:sz w:val="24"/>
                <w:szCs w:val="24"/>
              </w:rPr>
            </w:pPr>
          </w:p>
        </w:tc>
      </w:tr>
      <w:tr w:rsidR="00E27A5C" w:rsidRPr="00A444C3" w14:paraId="5C7211F6" w14:textId="77777777" w:rsidTr="00241548">
        <w:trPr>
          <w:trHeight w:val="502"/>
        </w:trPr>
        <w:tc>
          <w:tcPr>
            <w:tcW w:w="2500" w:type="pct"/>
            <w:vMerge/>
          </w:tcPr>
          <w:p w14:paraId="327F412F" w14:textId="77777777" w:rsidR="00E27A5C" w:rsidRPr="00833685" w:rsidRDefault="00E27A5C" w:rsidP="00241548">
            <w:pPr>
              <w:rPr>
                <w:rFonts w:ascii="Times New Roman" w:hAnsi="Times New Roman" w:cs="Times New Roman"/>
                <w:sz w:val="24"/>
                <w:szCs w:val="24"/>
              </w:rPr>
            </w:pPr>
          </w:p>
        </w:tc>
        <w:tc>
          <w:tcPr>
            <w:tcW w:w="2500" w:type="pct"/>
          </w:tcPr>
          <w:p w14:paraId="56F474E0" w14:textId="77777777" w:rsidR="00E27A5C" w:rsidRDefault="00E27A5C" w:rsidP="00241548">
            <w:pPr>
              <w:rPr>
                <w:rFonts w:ascii="Times New Roman" w:hAnsi="Times New Roman" w:cs="Times New Roman"/>
                <w:sz w:val="24"/>
                <w:szCs w:val="24"/>
              </w:rPr>
            </w:pPr>
            <w:r w:rsidRPr="00833685">
              <w:rPr>
                <w:rFonts w:ascii="Times New Roman" w:hAnsi="Times New Roman" w:cs="Times New Roman"/>
                <w:sz w:val="24"/>
                <w:szCs w:val="24"/>
              </w:rPr>
              <w:t xml:space="preserve">b. Students will be able to take ownership over their learning, by being self-reflective learners who set their own learning goals, monitor their learning progress, evaluate their performance, and use this information as feedback to inform their future learning. </w:t>
            </w:r>
          </w:p>
          <w:p w14:paraId="7B34962E" w14:textId="77777777" w:rsidR="00E27A5C" w:rsidRPr="00833685" w:rsidRDefault="00E27A5C" w:rsidP="00241548">
            <w:pPr>
              <w:rPr>
                <w:rFonts w:ascii="Times New Roman" w:hAnsi="Times New Roman" w:cs="Times New Roman"/>
                <w:sz w:val="24"/>
                <w:szCs w:val="24"/>
              </w:rPr>
            </w:pPr>
          </w:p>
          <w:p w14:paraId="2B7256A0" w14:textId="77777777" w:rsidR="00E27A5C" w:rsidRPr="00833685" w:rsidRDefault="00E27A5C" w:rsidP="00241548">
            <w:pPr>
              <w:rPr>
                <w:rFonts w:ascii="Times New Roman" w:hAnsi="Times New Roman" w:cs="Times New Roman"/>
                <w:sz w:val="24"/>
                <w:szCs w:val="24"/>
              </w:rPr>
            </w:pPr>
          </w:p>
        </w:tc>
      </w:tr>
    </w:tbl>
    <w:p w14:paraId="0AE2795F" w14:textId="77777777" w:rsidR="00BA7B2B" w:rsidRPr="00D33C07" w:rsidRDefault="00BA7B2B" w:rsidP="00BA7B2B">
      <w:pPr>
        <w:pStyle w:val="ListParagraph"/>
        <w:autoSpaceDE w:val="0"/>
        <w:autoSpaceDN w:val="0"/>
        <w:adjustRightInd w:val="0"/>
        <w:spacing w:before="11" w:after="0" w:line="260" w:lineRule="exact"/>
        <w:jc w:val="center"/>
        <w:rPr>
          <w:rFonts w:ascii="Calibri" w:hAnsi="Calibri" w:cs="Calibri"/>
          <w:color w:val="FF0000"/>
          <w:sz w:val="26"/>
          <w:szCs w:val="26"/>
        </w:rPr>
      </w:pPr>
      <w:r w:rsidRPr="00D33C07">
        <w:rPr>
          <w:rFonts w:ascii="Calibri" w:hAnsi="Calibri" w:cs="Calibri"/>
          <w:color w:val="FF0000"/>
          <w:sz w:val="26"/>
          <w:szCs w:val="26"/>
        </w:rPr>
        <w:t>Core Curriculum Map</w:t>
      </w:r>
    </w:p>
    <w:p w14:paraId="2D56DFAB" w14:textId="77777777" w:rsidR="00BA7B2B" w:rsidRPr="00D33C07" w:rsidRDefault="00BA7B2B" w:rsidP="00BA7B2B">
      <w:pPr>
        <w:autoSpaceDE w:val="0"/>
        <w:autoSpaceDN w:val="0"/>
        <w:adjustRightInd w:val="0"/>
        <w:spacing w:before="11" w:after="0" w:line="260" w:lineRule="exact"/>
        <w:jc w:val="center"/>
        <w:rPr>
          <w:rFonts w:ascii="Calibri" w:hAnsi="Calibri" w:cs="Calibri"/>
          <w:color w:val="FF0000"/>
          <w:sz w:val="26"/>
          <w:szCs w:val="26"/>
        </w:rPr>
      </w:pPr>
    </w:p>
    <w:p w14:paraId="78CF78C3" w14:textId="77777777" w:rsidR="00BA7B2B" w:rsidRPr="00D33C07" w:rsidRDefault="00BA7B2B" w:rsidP="00BA7B2B">
      <w:pPr>
        <w:pStyle w:val="ListParagraph"/>
        <w:autoSpaceDE w:val="0"/>
        <w:autoSpaceDN w:val="0"/>
        <w:adjustRightInd w:val="0"/>
        <w:spacing w:before="11" w:after="0" w:line="260" w:lineRule="exact"/>
        <w:rPr>
          <w:rFonts w:ascii="Calibri" w:hAnsi="Calibri" w:cs="Calibri"/>
          <w:color w:val="FF0000"/>
          <w:sz w:val="26"/>
          <w:szCs w:val="26"/>
        </w:rPr>
      </w:pPr>
    </w:p>
    <w:tbl>
      <w:tblPr>
        <w:tblW w:w="5053"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2368"/>
        <w:gridCol w:w="784"/>
        <w:gridCol w:w="717"/>
        <w:gridCol w:w="739"/>
        <w:gridCol w:w="628"/>
        <w:gridCol w:w="617"/>
        <w:gridCol w:w="784"/>
        <w:gridCol w:w="560"/>
        <w:gridCol w:w="604"/>
        <w:gridCol w:w="604"/>
        <w:gridCol w:w="604"/>
        <w:gridCol w:w="602"/>
      </w:tblGrid>
      <w:tr w:rsidR="00BA7B2B" w:rsidRPr="00D33C07" w14:paraId="06E960FE" w14:textId="77777777" w:rsidTr="007A12D3">
        <w:trPr>
          <w:tblCellSpacing w:w="0" w:type="dxa"/>
        </w:trPr>
        <w:tc>
          <w:tcPr>
            <w:tcW w:w="1232"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tcPr>
          <w:p w14:paraId="4A58C248" w14:textId="77777777" w:rsidR="00BA7B2B" w:rsidRPr="00D33C07" w:rsidRDefault="00BA7B2B" w:rsidP="007A12D3">
            <w:pPr>
              <w:autoSpaceDE w:val="0"/>
              <w:autoSpaceDN w:val="0"/>
              <w:adjustRightInd w:val="0"/>
              <w:spacing w:before="11" w:after="0" w:line="260" w:lineRule="exact"/>
              <w:jc w:val="center"/>
              <w:rPr>
                <w:rFonts w:ascii="Calibri" w:hAnsi="Calibri" w:cs="Calibri"/>
                <w:color w:val="FF0000"/>
                <w:sz w:val="26"/>
                <w:szCs w:val="26"/>
                <w:lang w:eastAsia="ja-JP"/>
              </w:rPr>
            </w:pPr>
            <w:r w:rsidRPr="00D33C07">
              <w:rPr>
                <w:rFonts w:ascii="Calibri" w:hAnsi="Calibri" w:cs="Calibri"/>
                <w:color w:val="FF0000"/>
                <w:sz w:val="26"/>
                <w:szCs w:val="26"/>
                <w:lang w:eastAsia="ja-JP"/>
              </w:rPr>
              <w:t>Learning objectives/outcomes</w:t>
            </w:r>
          </w:p>
          <w:p w14:paraId="4A221E4B" w14:textId="77777777" w:rsidR="00BA7B2B" w:rsidRPr="00D33C07" w:rsidRDefault="00BA7B2B" w:rsidP="007A12D3">
            <w:pPr>
              <w:autoSpaceDE w:val="0"/>
              <w:autoSpaceDN w:val="0"/>
              <w:adjustRightInd w:val="0"/>
              <w:spacing w:before="11" w:after="0" w:line="260" w:lineRule="exact"/>
              <w:jc w:val="center"/>
              <w:rPr>
                <w:rFonts w:ascii="Calibri" w:hAnsi="Calibri" w:cs="Calibri"/>
                <w:color w:val="FF0000"/>
                <w:sz w:val="26"/>
                <w:szCs w:val="26"/>
                <w:lang w:eastAsia="ja-JP"/>
              </w:rPr>
            </w:pPr>
          </w:p>
          <w:tbl>
            <w:tblPr>
              <w:tblW w:w="0" w:type="auto"/>
              <w:tblLook w:val="04A0" w:firstRow="1" w:lastRow="0" w:firstColumn="1" w:lastColumn="0" w:noHBand="0" w:noVBand="1"/>
            </w:tblPr>
            <w:tblGrid>
              <w:gridCol w:w="222"/>
            </w:tblGrid>
            <w:tr w:rsidR="00BA7B2B" w:rsidRPr="00D33C07" w14:paraId="501E04A7" w14:textId="77777777" w:rsidTr="007A12D3">
              <w:trPr>
                <w:trHeight w:val="138"/>
              </w:trPr>
              <w:tc>
                <w:tcPr>
                  <w:tcW w:w="0" w:type="auto"/>
                  <w:tcBorders>
                    <w:top w:val="nil"/>
                    <w:left w:val="nil"/>
                    <w:bottom w:val="nil"/>
                    <w:right w:val="nil"/>
                  </w:tcBorders>
                  <w:hideMark/>
                </w:tcPr>
                <w:p w14:paraId="19F110CB" w14:textId="77777777" w:rsidR="00BA7B2B" w:rsidRPr="00D33C07" w:rsidRDefault="00BA7B2B" w:rsidP="007A12D3">
                  <w:pPr>
                    <w:autoSpaceDE w:val="0"/>
                    <w:autoSpaceDN w:val="0"/>
                    <w:adjustRightInd w:val="0"/>
                    <w:spacing w:before="11" w:after="0" w:line="260" w:lineRule="exact"/>
                    <w:jc w:val="center"/>
                    <w:rPr>
                      <w:rFonts w:ascii="Calibri" w:hAnsi="Calibri" w:cs="Calibri"/>
                      <w:color w:val="FF0000"/>
                      <w:sz w:val="26"/>
                      <w:szCs w:val="26"/>
                      <w:lang w:eastAsia="ja-JP"/>
                    </w:rPr>
                  </w:pPr>
                  <w:r w:rsidRPr="00D33C07">
                    <w:rPr>
                      <w:rFonts w:ascii="Calibri" w:hAnsi="Calibri" w:cs="Calibri"/>
                      <w:color w:val="FF0000"/>
                      <w:sz w:val="26"/>
                      <w:szCs w:val="26"/>
                      <w:lang w:eastAsia="ja-JP"/>
                    </w:rPr>
                    <w:t xml:space="preserve"> </w:t>
                  </w:r>
                </w:p>
              </w:tc>
            </w:tr>
          </w:tbl>
          <w:p w14:paraId="2AA54A65" w14:textId="77777777" w:rsidR="00BA7B2B" w:rsidRPr="00D33C07" w:rsidRDefault="00BA7B2B" w:rsidP="007A12D3">
            <w:pPr>
              <w:autoSpaceDE w:val="0"/>
              <w:autoSpaceDN w:val="0"/>
              <w:adjustRightInd w:val="0"/>
              <w:spacing w:before="11" w:after="0" w:line="260" w:lineRule="exact"/>
              <w:jc w:val="center"/>
              <w:rPr>
                <w:rFonts w:ascii="Calibri" w:eastAsiaTheme="minorHAnsi" w:hAnsi="Calibri" w:cs="Calibri"/>
                <w:color w:val="FF0000"/>
                <w:sz w:val="26"/>
                <w:szCs w:val="26"/>
                <w:lang w:eastAsia="ja-JP"/>
              </w:rPr>
            </w:pPr>
          </w:p>
          <w:tbl>
            <w:tblPr>
              <w:tblW w:w="0" w:type="auto"/>
              <w:tblLook w:val="04A0" w:firstRow="1" w:lastRow="0" w:firstColumn="1" w:lastColumn="0" w:noHBand="0" w:noVBand="1"/>
            </w:tblPr>
            <w:tblGrid>
              <w:gridCol w:w="222"/>
            </w:tblGrid>
            <w:tr w:rsidR="00BA7B2B" w:rsidRPr="00D33C07" w14:paraId="50E409B4" w14:textId="77777777" w:rsidTr="007A12D3">
              <w:trPr>
                <w:trHeight w:val="138"/>
              </w:trPr>
              <w:tc>
                <w:tcPr>
                  <w:tcW w:w="0" w:type="auto"/>
                  <w:tcBorders>
                    <w:top w:val="nil"/>
                    <w:left w:val="nil"/>
                    <w:bottom w:val="nil"/>
                    <w:right w:val="nil"/>
                  </w:tcBorders>
                  <w:hideMark/>
                </w:tcPr>
                <w:p w14:paraId="2223C25C" w14:textId="77777777" w:rsidR="00BA7B2B" w:rsidRPr="00D33C07" w:rsidRDefault="00BA7B2B" w:rsidP="007A12D3">
                  <w:pPr>
                    <w:autoSpaceDE w:val="0"/>
                    <w:autoSpaceDN w:val="0"/>
                    <w:adjustRightInd w:val="0"/>
                    <w:spacing w:before="11" w:after="0" w:line="260" w:lineRule="exact"/>
                    <w:jc w:val="center"/>
                    <w:rPr>
                      <w:rFonts w:ascii="Calibri" w:hAnsi="Calibri" w:cs="Calibri"/>
                      <w:color w:val="FF0000"/>
                      <w:sz w:val="26"/>
                      <w:szCs w:val="26"/>
                      <w:lang w:eastAsia="ja-JP"/>
                    </w:rPr>
                  </w:pPr>
                  <w:r w:rsidRPr="00D33C07">
                    <w:rPr>
                      <w:rFonts w:ascii="Calibri" w:hAnsi="Calibri" w:cs="Calibri"/>
                      <w:color w:val="FF0000"/>
                      <w:sz w:val="26"/>
                      <w:szCs w:val="26"/>
                      <w:lang w:eastAsia="ja-JP"/>
                    </w:rPr>
                    <w:t xml:space="preserve"> </w:t>
                  </w:r>
                </w:p>
              </w:tc>
            </w:tr>
          </w:tbl>
          <w:p w14:paraId="575526C4" w14:textId="77777777" w:rsidR="00BA7B2B" w:rsidRPr="00D33C07" w:rsidRDefault="00BA7B2B" w:rsidP="007A12D3">
            <w:pPr>
              <w:spacing w:after="0" w:line="240" w:lineRule="auto"/>
              <w:rPr>
                <w:rFonts w:cs="Times New Roman"/>
                <w:color w:val="FF0000"/>
                <w:sz w:val="24"/>
                <w:szCs w:val="24"/>
                <w:lang w:eastAsia="ja-JP"/>
              </w:rPr>
            </w:pPr>
          </w:p>
        </w:tc>
        <w:tc>
          <w:tcPr>
            <w:tcW w:w="3768" w:type="pct"/>
            <w:gridSpan w:val="11"/>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8BD0803" w14:textId="77777777" w:rsidR="00BA7B2B" w:rsidRPr="00D33C07" w:rsidRDefault="00BA7B2B" w:rsidP="007A12D3">
            <w:pPr>
              <w:autoSpaceDE w:val="0"/>
              <w:autoSpaceDN w:val="0"/>
              <w:adjustRightInd w:val="0"/>
              <w:spacing w:before="11" w:after="0" w:line="260" w:lineRule="exact"/>
              <w:jc w:val="center"/>
              <w:rPr>
                <w:rFonts w:ascii="Calibri" w:eastAsiaTheme="minorHAnsi" w:hAnsi="Calibri" w:cs="Calibri"/>
                <w:color w:val="FF0000"/>
                <w:sz w:val="26"/>
                <w:szCs w:val="26"/>
                <w:lang w:eastAsia="ja-JP"/>
              </w:rPr>
            </w:pPr>
            <w:r w:rsidRPr="00D33C07">
              <w:rPr>
                <w:rFonts w:ascii="Calibri" w:hAnsi="Calibri" w:cs="Calibri"/>
                <w:color w:val="FF0000"/>
                <w:sz w:val="26"/>
                <w:szCs w:val="26"/>
                <w:lang w:eastAsia="ja-JP"/>
              </w:rPr>
              <w:t>Required Courses/Experiences</w:t>
            </w:r>
          </w:p>
        </w:tc>
      </w:tr>
      <w:tr w:rsidR="00BA7B2B" w:rsidRPr="00D33C07" w14:paraId="4582C58E" w14:textId="77777777" w:rsidTr="007A12D3">
        <w:trPr>
          <w:trHeight w:val="816"/>
          <w:tblCellSpacing w:w="0" w:type="dxa"/>
        </w:trPr>
        <w:tc>
          <w:tcPr>
            <w:tcW w:w="0" w:type="auto"/>
            <w:vMerge/>
            <w:tcBorders>
              <w:top w:val="outset" w:sz="6" w:space="0" w:color="666666"/>
              <w:left w:val="outset" w:sz="6" w:space="0" w:color="666666"/>
              <w:bottom w:val="outset" w:sz="6" w:space="0" w:color="666666"/>
              <w:right w:val="outset" w:sz="6" w:space="0" w:color="666666"/>
            </w:tcBorders>
            <w:vAlign w:val="center"/>
            <w:hideMark/>
          </w:tcPr>
          <w:p w14:paraId="423A942A" w14:textId="77777777" w:rsidR="00BA7B2B" w:rsidRPr="00D33C07" w:rsidRDefault="00BA7B2B" w:rsidP="007A12D3">
            <w:pPr>
              <w:spacing w:after="0" w:line="240" w:lineRule="auto"/>
              <w:rPr>
                <w:rFonts w:cs="Times New Roman"/>
                <w:color w:val="FF0000"/>
                <w:sz w:val="24"/>
                <w:szCs w:val="24"/>
                <w:lang w:eastAsia="ja-JP"/>
              </w:rPr>
            </w:pPr>
          </w:p>
        </w:tc>
        <w:tc>
          <w:tcPr>
            <w:tcW w:w="408"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C52E952"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COWC</w:t>
            </w:r>
          </w:p>
        </w:tc>
        <w:tc>
          <w:tcPr>
            <w:tcW w:w="37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3CDD55D"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CUOT</w:t>
            </w:r>
          </w:p>
        </w:tc>
        <w:tc>
          <w:tcPr>
            <w:tcW w:w="38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A7F442D"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EXQM</w:t>
            </w:r>
          </w:p>
        </w:tc>
        <w:tc>
          <w:tcPr>
            <w:tcW w:w="32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F6741B2" w14:textId="77777777" w:rsidR="00BA7B2B" w:rsidRPr="00D33C07" w:rsidRDefault="00BA7B2B" w:rsidP="007A12D3">
            <w:pPr>
              <w:spacing w:after="0" w:line="240" w:lineRule="auto"/>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HBSI</w:t>
            </w:r>
          </w:p>
        </w:tc>
        <w:tc>
          <w:tcPr>
            <w:tcW w:w="321" w:type="pct"/>
            <w:tcBorders>
              <w:top w:val="outset" w:sz="6" w:space="0" w:color="666666"/>
              <w:left w:val="outset" w:sz="6" w:space="0" w:color="666666"/>
              <w:bottom w:val="outset" w:sz="6" w:space="0" w:color="666666"/>
              <w:right w:val="outset" w:sz="6" w:space="0" w:color="666666"/>
            </w:tcBorders>
            <w:shd w:val="clear" w:color="auto" w:fill="F2F2F2"/>
          </w:tcPr>
          <w:p w14:paraId="77503136"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p w14:paraId="5A7CE5DE"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p w14:paraId="048B5C3B"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INTC</w:t>
            </w:r>
          </w:p>
        </w:tc>
        <w:tc>
          <w:tcPr>
            <w:tcW w:w="408" w:type="pct"/>
            <w:tcBorders>
              <w:top w:val="outset" w:sz="6" w:space="0" w:color="666666"/>
              <w:left w:val="outset" w:sz="6" w:space="0" w:color="666666"/>
              <w:bottom w:val="outset" w:sz="6" w:space="0" w:color="666666"/>
              <w:right w:val="outset" w:sz="6" w:space="0" w:color="666666"/>
            </w:tcBorders>
            <w:shd w:val="clear" w:color="auto" w:fill="F2F2F2"/>
          </w:tcPr>
          <w:p w14:paraId="715DEA18"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p w14:paraId="3AEA906F"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p w14:paraId="53B3B396"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r w:rsidRPr="00D33C07">
              <w:rPr>
                <w:rFonts w:ascii="Arial" w:eastAsia="Times New Roman" w:hAnsi="Arial" w:cs="Arial"/>
                <w:b/>
                <w:bCs/>
                <w:color w:val="FF0000"/>
                <w:sz w:val="20"/>
                <w:szCs w:val="24"/>
                <w:lang w:eastAsia="ja-JP"/>
              </w:rPr>
              <w:t>NAWO</w:t>
            </w:r>
          </w:p>
        </w:tc>
        <w:tc>
          <w:tcPr>
            <w:tcW w:w="292" w:type="pct"/>
            <w:tcBorders>
              <w:top w:val="outset" w:sz="6" w:space="0" w:color="666666"/>
              <w:left w:val="outset" w:sz="6" w:space="0" w:color="666666"/>
              <w:bottom w:val="outset" w:sz="6" w:space="0" w:color="666666"/>
              <w:right w:val="outset" w:sz="6" w:space="0" w:color="666666"/>
            </w:tcBorders>
            <w:shd w:val="clear" w:color="auto" w:fill="F2F2F2"/>
          </w:tcPr>
          <w:p w14:paraId="2FFD635A" w14:textId="77777777" w:rsidR="00BA7B2B" w:rsidRPr="00D33C07" w:rsidRDefault="00BA7B2B" w:rsidP="007A12D3">
            <w:pPr>
              <w:autoSpaceDE w:val="0"/>
              <w:autoSpaceDN w:val="0"/>
              <w:adjustRightInd w:val="0"/>
              <w:spacing w:before="11" w:after="0" w:line="260" w:lineRule="exact"/>
              <w:jc w:val="center"/>
              <w:rPr>
                <w:rFonts w:ascii="Arial" w:eastAsia="Times New Roman" w:hAnsi="Arial" w:cs="Arial"/>
                <w:b/>
                <w:bCs/>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shd w:val="clear" w:color="auto" w:fill="F2F2F2"/>
          </w:tcPr>
          <w:p w14:paraId="26D92FB7"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shd w:val="clear" w:color="auto" w:fill="F2F2F2"/>
          </w:tcPr>
          <w:p w14:paraId="750845E9"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shd w:val="clear" w:color="auto" w:fill="F2F2F2"/>
          </w:tcPr>
          <w:p w14:paraId="596EF1F5"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shd w:val="clear" w:color="auto" w:fill="F2F2F2"/>
          </w:tcPr>
          <w:p w14:paraId="104516A7" w14:textId="77777777" w:rsidR="00BA7B2B" w:rsidRPr="00D33C07" w:rsidRDefault="00BA7B2B" w:rsidP="007A12D3">
            <w:pPr>
              <w:spacing w:after="0" w:line="240" w:lineRule="auto"/>
              <w:jc w:val="center"/>
              <w:rPr>
                <w:rFonts w:ascii="Arial" w:eastAsia="Times New Roman" w:hAnsi="Arial" w:cs="Arial"/>
                <w:b/>
                <w:bCs/>
                <w:color w:val="FF0000"/>
                <w:sz w:val="20"/>
                <w:szCs w:val="24"/>
                <w:lang w:eastAsia="ja-JP"/>
              </w:rPr>
            </w:pPr>
          </w:p>
        </w:tc>
      </w:tr>
      <w:tr w:rsidR="00BA7B2B" w:rsidRPr="00D33C07" w14:paraId="7EE27AA1"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4E1BDF7"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Critical Analysis: </w:t>
            </w:r>
            <w:r w:rsidRPr="00D33C07">
              <w:rPr>
                <w:rFonts w:ascii="Times New Roman" w:hAnsi="Times New Roman" w:cs="Times New Roman"/>
                <w:color w:val="FF0000"/>
                <w:sz w:val="20"/>
                <w:szCs w:val="20"/>
                <w:lang w:eastAsia="ja-JP"/>
              </w:rPr>
              <w:t>Students will be able to analyze complex problems of individuals, groups, and societies.</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23417D5B" w14:textId="77777777" w:rsidR="00BA7B2B" w:rsidRPr="00D33C07" w:rsidRDefault="00BA7B2B" w:rsidP="007A12D3">
            <w:pPr>
              <w:rPr>
                <w:rFonts w:ascii="Times New Roman" w:eastAsia="Times New Roman" w:hAnsi="Times New Roman" w:cs="Times New Roman"/>
                <w:color w:val="FF0000"/>
                <w:sz w:val="20"/>
                <w:szCs w:val="20"/>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2272D09F" w14:textId="77777777" w:rsidR="00BA7B2B" w:rsidRPr="00D33C07" w:rsidRDefault="00BA7B2B" w:rsidP="007A12D3">
            <w:pPr>
              <w:spacing w:after="0" w:line="240" w:lineRule="auto"/>
              <w:rPr>
                <w:color w:val="FF0000"/>
                <w:sz w:val="20"/>
                <w:szCs w:val="20"/>
                <w:lang w:bidi="he-IL"/>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29BA1EF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6442638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61F06F8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5FF29CA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292" w:type="pct"/>
            <w:tcBorders>
              <w:top w:val="outset" w:sz="6" w:space="0" w:color="666666"/>
              <w:left w:val="outset" w:sz="6" w:space="0" w:color="666666"/>
              <w:bottom w:val="outset" w:sz="6" w:space="0" w:color="666666"/>
              <w:right w:val="outset" w:sz="6" w:space="0" w:color="666666"/>
            </w:tcBorders>
          </w:tcPr>
          <w:p w14:paraId="7971798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14F2FD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25EB2D3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4A315B5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628AB8D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0341AD42"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18760DB"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Critical Analysis</w:t>
            </w:r>
            <w:r w:rsidRPr="00D33C07">
              <w:rPr>
                <w:rFonts w:ascii="Times New Roman" w:hAnsi="Times New Roman" w:cs="Times New Roman"/>
                <w:color w:val="FF0000"/>
                <w:sz w:val="20"/>
                <w:szCs w:val="20"/>
                <w:lang w:eastAsia="ja-JP"/>
              </w:rPr>
              <w:t xml:space="preserve">: Students will be able to analyze works from various domains of the creative arts, including literature, music, and visual, </w:t>
            </w:r>
            <w:proofErr w:type="gramStart"/>
            <w:r w:rsidRPr="00D33C07">
              <w:rPr>
                <w:rFonts w:ascii="Times New Roman" w:hAnsi="Times New Roman" w:cs="Times New Roman"/>
                <w:color w:val="FF0000"/>
                <w:sz w:val="20"/>
                <w:szCs w:val="20"/>
                <w:lang w:eastAsia="ja-JP"/>
              </w:rPr>
              <w:t>theatrical</w:t>
            </w:r>
            <w:proofErr w:type="gramEnd"/>
            <w:r w:rsidRPr="00D33C07">
              <w:rPr>
                <w:rFonts w:ascii="Times New Roman" w:hAnsi="Times New Roman" w:cs="Times New Roman"/>
                <w:color w:val="FF0000"/>
                <w:sz w:val="20"/>
                <w:szCs w:val="20"/>
                <w:lang w:eastAsia="ja-JP"/>
              </w:rPr>
              <w:t xml:space="preserve"> and performing arts.</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519BA0D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5A75B4BD" w14:textId="77777777" w:rsidR="00BA7B2B" w:rsidRPr="00D33C07" w:rsidRDefault="00BA7B2B" w:rsidP="007A12D3">
            <w:pPr>
              <w:rPr>
                <w:rFonts w:ascii="Arial" w:eastAsia="Times New Roman" w:hAnsi="Arial" w:cs="Arial"/>
                <w:color w:val="FF0000"/>
                <w:sz w:val="20"/>
                <w:szCs w:val="24"/>
                <w:lang w:eastAsia="ja-JP"/>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70A39AB0" w14:textId="77777777" w:rsidR="00BA7B2B" w:rsidRPr="00D33C07" w:rsidRDefault="00BA7B2B" w:rsidP="007A12D3">
            <w:pPr>
              <w:spacing w:after="0" w:line="240" w:lineRule="auto"/>
              <w:rPr>
                <w:color w:val="FF0000"/>
                <w:sz w:val="20"/>
                <w:szCs w:val="20"/>
                <w:lang w:bidi="he-IL"/>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4F723E95" w14:textId="77777777" w:rsidR="00BA7B2B" w:rsidRPr="00D33C07" w:rsidRDefault="00BA7B2B" w:rsidP="007A12D3">
            <w:pPr>
              <w:spacing w:after="0" w:line="240" w:lineRule="auto"/>
              <w:rPr>
                <w:color w:val="FF0000"/>
                <w:sz w:val="20"/>
                <w:szCs w:val="20"/>
                <w:lang w:bidi="he-IL"/>
              </w:rPr>
            </w:pPr>
          </w:p>
        </w:tc>
        <w:tc>
          <w:tcPr>
            <w:tcW w:w="321" w:type="pct"/>
            <w:tcBorders>
              <w:top w:val="outset" w:sz="6" w:space="0" w:color="666666"/>
              <w:left w:val="outset" w:sz="6" w:space="0" w:color="666666"/>
              <w:bottom w:val="outset" w:sz="6" w:space="0" w:color="666666"/>
              <w:right w:val="outset" w:sz="6" w:space="0" w:color="666666"/>
            </w:tcBorders>
            <w:hideMark/>
          </w:tcPr>
          <w:p w14:paraId="6CD7C2A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08" w:type="pct"/>
            <w:tcBorders>
              <w:top w:val="outset" w:sz="6" w:space="0" w:color="666666"/>
              <w:left w:val="outset" w:sz="6" w:space="0" w:color="666666"/>
              <w:bottom w:val="outset" w:sz="6" w:space="0" w:color="666666"/>
              <w:right w:val="outset" w:sz="6" w:space="0" w:color="666666"/>
            </w:tcBorders>
          </w:tcPr>
          <w:p w14:paraId="2C53696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292" w:type="pct"/>
            <w:tcBorders>
              <w:top w:val="outset" w:sz="6" w:space="0" w:color="666666"/>
              <w:left w:val="outset" w:sz="6" w:space="0" w:color="666666"/>
              <w:bottom w:val="outset" w:sz="6" w:space="0" w:color="666666"/>
              <w:right w:val="outset" w:sz="6" w:space="0" w:color="666666"/>
            </w:tcBorders>
          </w:tcPr>
          <w:p w14:paraId="1700055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6D8A6E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088BC4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48AB8BB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781CC86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1026CBB9"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9A05E2C"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Critical Analysis: </w:t>
            </w:r>
            <w:r w:rsidRPr="00D33C07">
              <w:rPr>
                <w:rFonts w:ascii="Times New Roman" w:hAnsi="Times New Roman" w:cs="Times New Roman"/>
                <w:color w:val="FF0000"/>
                <w:sz w:val="20"/>
                <w:szCs w:val="20"/>
                <w:lang w:eastAsia="ja-JP"/>
              </w:rPr>
              <w:t>Students will be able to analyze cultures and cultural artifacts in a historical context.</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6849835E" w14:textId="77777777" w:rsidR="00BA7B2B" w:rsidRPr="00D33C07" w:rsidRDefault="00BA7B2B" w:rsidP="007A12D3">
            <w:pPr>
              <w:rPr>
                <w:rFonts w:ascii="Times New Roman" w:eastAsia="Times New Roman" w:hAnsi="Times New Roman" w:cs="Times New Roman"/>
                <w:color w:val="FF0000"/>
                <w:sz w:val="20"/>
                <w:szCs w:val="20"/>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6741A59F"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5C7BB8AD" w14:textId="77777777" w:rsidR="00BA7B2B" w:rsidRPr="00D33C07" w:rsidRDefault="00BA7B2B" w:rsidP="007A12D3">
            <w:pPr>
              <w:rPr>
                <w:rFonts w:ascii="Arial" w:eastAsia="Times New Roman" w:hAnsi="Arial" w:cs="Arial"/>
                <w:color w:val="FF0000"/>
                <w:sz w:val="20"/>
                <w:szCs w:val="24"/>
                <w:lang w:eastAsia="ja-JP"/>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11689E9D" w14:textId="77777777" w:rsidR="00BA7B2B" w:rsidRPr="00D33C07" w:rsidRDefault="00BA7B2B" w:rsidP="007A12D3">
            <w:pPr>
              <w:spacing w:after="0" w:line="240" w:lineRule="auto"/>
              <w:rPr>
                <w:color w:val="FF0000"/>
                <w:sz w:val="20"/>
                <w:szCs w:val="20"/>
                <w:lang w:bidi="he-IL"/>
              </w:rPr>
            </w:pPr>
          </w:p>
        </w:tc>
        <w:tc>
          <w:tcPr>
            <w:tcW w:w="321" w:type="pct"/>
            <w:tcBorders>
              <w:top w:val="outset" w:sz="6" w:space="0" w:color="666666"/>
              <w:left w:val="outset" w:sz="6" w:space="0" w:color="666666"/>
              <w:bottom w:val="outset" w:sz="6" w:space="0" w:color="666666"/>
              <w:right w:val="outset" w:sz="6" w:space="0" w:color="666666"/>
            </w:tcBorders>
          </w:tcPr>
          <w:p w14:paraId="7599B7B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252AAB2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292" w:type="pct"/>
            <w:tcBorders>
              <w:top w:val="outset" w:sz="6" w:space="0" w:color="666666"/>
              <w:left w:val="outset" w:sz="6" w:space="0" w:color="666666"/>
              <w:bottom w:val="outset" w:sz="6" w:space="0" w:color="666666"/>
              <w:right w:val="outset" w:sz="6" w:space="0" w:color="666666"/>
            </w:tcBorders>
          </w:tcPr>
          <w:p w14:paraId="70F584D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5F5D50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2F9DB3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65A870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29FAA8B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7D3607EA"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B6232E0"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Synthesis of Knowledge:</w:t>
            </w:r>
            <w:r w:rsidRPr="00D33C07">
              <w:rPr>
                <w:rFonts w:ascii="Times New Roman" w:hAnsi="Times New Roman" w:cs="Times New Roman"/>
                <w:color w:val="FF0000"/>
                <w:sz w:val="20"/>
                <w:szCs w:val="20"/>
                <w:lang w:eastAsia="ja-JP"/>
              </w:rPr>
              <w:t xml:space="preserve"> Students will be able to draw connections and integrate knowledge both within and across disciplines.</w:t>
            </w:r>
            <w:r w:rsidRPr="00D33C07">
              <w:rPr>
                <w:rFonts w:ascii="Times New Roman" w:eastAsia="Times New Roman" w:hAnsi="Times New Roman" w:cs="Times New Roman"/>
                <w:color w:val="FF0000"/>
                <w:sz w:val="20"/>
                <w:szCs w:val="20"/>
                <w:lang w:eastAsia="ja-JP"/>
              </w:rPr>
              <w:t xml:space="preserve"> </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41469DD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4D21C1C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2313E17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4CBE24F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359E010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99A8B2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8D99C6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08" w:type="pct"/>
            <w:tcBorders>
              <w:top w:val="outset" w:sz="6" w:space="0" w:color="666666"/>
              <w:left w:val="outset" w:sz="6" w:space="0" w:color="666666"/>
              <w:bottom w:val="outset" w:sz="6" w:space="0" w:color="666666"/>
              <w:right w:val="outset" w:sz="6" w:space="0" w:color="666666"/>
            </w:tcBorders>
          </w:tcPr>
          <w:p w14:paraId="1F51121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42F3EC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2387B33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27F2AF1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243450C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060C0EC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79FC76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67B09AF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30531646"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CDA8476"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Synthesis of Knowledge: </w:t>
            </w:r>
            <w:r w:rsidRPr="00D33C07">
              <w:rPr>
                <w:rFonts w:ascii="Times New Roman" w:hAnsi="Times New Roman" w:cs="Times New Roman"/>
                <w:color w:val="FF0000"/>
                <w:sz w:val="20"/>
                <w:szCs w:val="20"/>
                <w:lang w:eastAsia="ja-JP"/>
              </w:rPr>
              <w:t xml:space="preserve">Students will be able to go beyond what’s already </w:t>
            </w:r>
            <w:r w:rsidRPr="00D33C07">
              <w:rPr>
                <w:rFonts w:ascii="Times New Roman" w:hAnsi="Times New Roman" w:cs="Times New Roman"/>
                <w:color w:val="FF0000"/>
                <w:sz w:val="20"/>
                <w:szCs w:val="20"/>
                <w:lang w:eastAsia="ja-JP"/>
              </w:rPr>
              <w:lastRenderedPageBreak/>
              <w:t xml:space="preserve">been said and </w:t>
            </w:r>
            <w:proofErr w:type="gramStart"/>
            <w:r w:rsidRPr="00D33C07">
              <w:rPr>
                <w:rFonts w:ascii="Times New Roman" w:hAnsi="Times New Roman" w:cs="Times New Roman"/>
                <w:color w:val="FF0000"/>
                <w:sz w:val="20"/>
                <w:szCs w:val="20"/>
                <w:lang w:eastAsia="ja-JP"/>
              </w:rPr>
              <w:t>done, and</w:t>
            </w:r>
            <w:proofErr w:type="gramEnd"/>
            <w:r w:rsidRPr="00D33C07">
              <w:rPr>
                <w:rFonts w:ascii="Times New Roman" w:hAnsi="Times New Roman" w:cs="Times New Roman"/>
                <w:color w:val="FF0000"/>
                <w:sz w:val="20"/>
                <w:szCs w:val="20"/>
                <w:lang w:eastAsia="ja-JP"/>
              </w:rPr>
              <w:t xml:space="preserve"> develop new lines of inquiry.</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06185E7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lastRenderedPageBreak/>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6FEBB1A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400BFC2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26D5814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67CDF04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6287284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762057B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08" w:type="pct"/>
            <w:tcBorders>
              <w:top w:val="outset" w:sz="6" w:space="0" w:color="666666"/>
              <w:left w:val="outset" w:sz="6" w:space="0" w:color="666666"/>
              <w:bottom w:val="outset" w:sz="6" w:space="0" w:color="666666"/>
              <w:right w:val="outset" w:sz="6" w:space="0" w:color="666666"/>
            </w:tcBorders>
          </w:tcPr>
          <w:p w14:paraId="51D235B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86286E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46DEA10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65D3E06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0C54DA5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2E48E5F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3DAA1A1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41B74EB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7F7DDD69"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E8A4ED2"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Students will be able to follow the steps of the scientific method to identify and solve problems.</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1AFED4DD" w14:textId="77777777" w:rsidR="00BA7B2B" w:rsidRPr="00D33C07" w:rsidRDefault="00BA7B2B" w:rsidP="007A12D3">
            <w:pPr>
              <w:rPr>
                <w:rFonts w:ascii="Times New Roman" w:eastAsia="Times New Roman" w:hAnsi="Times New Roman" w:cs="Times New Roman"/>
                <w:color w:val="FF0000"/>
                <w:sz w:val="20"/>
                <w:szCs w:val="20"/>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3D38DE74" w14:textId="77777777" w:rsidR="00BA7B2B" w:rsidRPr="00D33C07" w:rsidRDefault="00BA7B2B" w:rsidP="007A12D3">
            <w:pPr>
              <w:spacing w:after="0" w:line="240" w:lineRule="auto"/>
              <w:rPr>
                <w:color w:val="FF0000"/>
                <w:sz w:val="20"/>
                <w:szCs w:val="20"/>
                <w:lang w:bidi="he-IL"/>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49BADC8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20AA554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419717E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5C7DDEB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63D55FA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BC46A3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092B3E7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5B08DC9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E04240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FE7658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6B2EDA6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48ADB663"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AA3FB4F" w14:textId="77777777" w:rsidR="00BA7B2B" w:rsidRPr="00D33C07" w:rsidRDefault="00BA7B2B" w:rsidP="007A12D3">
            <w:pPr>
              <w:spacing w:after="0" w:line="240" w:lineRule="auto"/>
              <w:rPr>
                <w:rFonts w:ascii="Arial" w:eastAsia="Times New Roman" w:hAnsi="Arial" w:cs="Arial"/>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Students will be able to employ scientific and quantitative reasoning skills to collect numerical data, analyze problems, and support conclusions and recommendations with numerical evidence.</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1FECCA69" w14:textId="77777777" w:rsidR="00BA7B2B" w:rsidRPr="00D33C07" w:rsidRDefault="00BA7B2B" w:rsidP="007A12D3">
            <w:pPr>
              <w:rPr>
                <w:rFonts w:ascii="Arial" w:eastAsia="Times New Roman" w:hAnsi="Arial" w:cs="Arial"/>
                <w:color w:val="FF0000"/>
                <w:sz w:val="20"/>
                <w:szCs w:val="20"/>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5A1DE746" w14:textId="77777777" w:rsidR="00BA7B2B" w:rsidRPr="00D33C07" w:rsidRDefault="00BA7B2B" w:rsidP="007A12D3">
            <w:pPr>
              <w:spacing w:after="0" w:line="240" w:lineRule="auto"/>
              <w:rPr>
                <w:color w:val="FF0000"/>
                <w:sz w:val="20"/>
                <w:szCs w:val="20"/>
                <w:lang w:bidi="he-IL"/>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483E4D0F"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191F101E" w14:textId="77777777" w:rsidR="00BA7B2B" w:rsidRPr="00D33C07" w:rsidRDefault="00BA7B2B" w:rsidP="007A12D3">
            <w:pPr>
              <w:rPr>
                <w:rFonts w:ascii="Arial" w:eastAsia="Times New Roman" w:hAnsi="Arial" w:cs="Arial"/>
                <w:color w:val="FF0000"/>
                <w:sz w:val="20"/>
                <w:szCs w:val="24"/>
                <w:lang w:eastAsia="ja-JP"/>
              </w:rPr>
            </w:pPr>
          </w:p>
        </w:tc>
        <w:tc>
          <w:tcPr>
            <w:tcW w:w="321" w:type="pct"/>
            <w:tcBorders>
              <w:top w:val="outset" w:sz="6" w:space="0" w:color="666666"/>
              <w:left w:val="outset" w:sz="6" w:space="0" w:color="666666"/>
              <w:bottom w:val="outset" w:sz="6" w:space="0" w:color="666666"/>
              <w:right w:val="outset" w:sz="6" w:space="0" w:color="666666"/>
            </w:tcBorders>
          </w:tcPr>
          <w:p w14:paraId="57BA164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18F68C2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456B512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41159D6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7544A73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65D02CF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7E5AECB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0137ACD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4FEE092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9E2B3C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0916BF1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5368D251"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B3AD66C"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Students will be able to present and communicate quantitative results in an understandable way to a variety of audiences</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2B40BAA3" w14:textId="77777777" w:rsidR="00BA7B2B" w:rsidRPr="00D33C07" w:rsidRDefault="00BA7B2B" w:rsidP="007A12D3">
            <w:pPr>
              <w:rPr>
                <w:rFonts w:ascii="Times New Roman" w:eastAsia="Times New Roman" w:hAnsi="Times New Roman" w:cs="Times New Roman"/>
                <w:color w:val="FF0000"/>
                <w:sz w:val="20"/>
                <w:szCs w:val="20"/>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6D44CB0A" w14:textId="77777777" w:rsidR="00BA7B2B" w:rsidRPr="00D33C07" w:rsidRDefault="00BA7B2B" w:rsidP="007A12D3">
            <w:pPr>
              <w:spacing w:after="0" w:line="240" w:lineRule="auto"/>
              <w:rPr>
                <w:color w:val="FF0000"/>
                <w:sz w:val="20"/>
                <w:szCs w:val="20"/>
                <w:lang w:bidi="he-IL"/>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032E37F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1F24F564" w14:textId="77777777" w:rsidR="00BA7B2B" w:rsidRPr="00D33C07" w:rsidRDefault="00BA7B2B" w:rsidP="007A12D3">
            <w:pPr>
              <w:rPr>
                <w:rFonts w:ascii="Arial" w:eastAsia="Times New Roman" w:hAnsi="Arial" w:cs="Arial"/>
                <w:color w:val="FF0000"/>
                <w:sz w:val="20"/>
                <w:szCs w:val="24"/>
                <w:lang w:eastAsia="ja-JP"/>
              </w:rPr>
            </w:pPr>
          </w:p>
        </w:tc>
        <w:tc>
          <w:tcPr>
            <w:tcW w:w="321" w:type="pct"/>
            <w:tcBorders>
              <w:top w:val="outset" w:sz="6" w:space="0" w:color="666666"/>
              <w:left w:val="outset" w:sz="6" w:space="0" w:color="666666"/>
              <w:bottom w:val="outset" w:sz="6" w:space="0" w:color="666666"/>
              <w:right w:val="outset" w:sz="6" w:space="0" w:color="666666"/>
            </w:tcBorders>
          </w:tcPr>
          <w:p w14:paraId="67E6B2D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1867540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4F0F17F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1117118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3D086E1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0774407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1DA2CD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9F5ECA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6A8461E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73AD1E1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1D6B4885"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7594577"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Quantitative and Scientific Reasoning: </w:t>
            </w:r>
            <w:r w:rsidRPr="00D33C07">
              <w:rPr>
                <w:rFonts w:ascii="Times New Roman" w:hAnsi="Times New Roman" w:cs="Times New Roman"/>
                <w:color w:val="FF0000"/>
                <w:sz w:val="20"/>
                <w:szCs w:val="20"/>
                <w:lang w:eastAsia="ja-JP"/>
              </w:rPr>
              <w:t>Student will be able to understand the most compelling questions currently under discussion among scientists.</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36CAD07B" w14:textId="77777777" w:rsidR="00BA7B2B" w:rsidRPr="00D33C07" w:rsidRDefault="00BA7B2B" w:rsidP="007A12D3">
            <w:pPr>
              <w:rPr>
                <w:rFonts w:ascii="Times New Roman" w:eastAsia="Times New Roman" w:hAnsi="Times New Roman" w:cs="Times New Roman"/>
                <w:color w:val="FF0000"/>
                <w:sz w:val="20"/>
                <w:szCs w:val="20"/>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1DACC80A" w14:textId="77777777" w:rsidR="00BA7B2B" w:rsidRPr="00D33C07" w:rsidRDefault="00BA7B2B" w:rsidP="007A12D3">
            <w:pPr>
              <w:spacing w:after="0" w:line="240" w:lineRule="auto"/>
              <w:rPr>
                <w:color w:val="FF0000"/>
                <w:sz w:val="20"/>
                <w:szCs w:val="20"/>
                <w:lang w:bidi="he-IL"/>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0882FACF"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23DC7C24" w14:textId="77777777" w:rsidR="00BA7B2B" w:rsidRPr="00D33C07" w:rsidRDefault="00BA7B2B" w:rsidP="007A12D3">
            <w:pPr>
              <w:rPr>
                <w:rFonts w:ascii="Arial" w:eastAsia="Times New Roman" w:hAnsi="Arial" w:cs="Arial"/>
                <w:color w:val="FF0000"/>
                <w:sz w:val="20"/>
                <w:szCs w:val="24"/>
                <w:lang w:eastAsia="ja-JP"/>
              </w:rPr>
            </w:pPr>
          </w:p>
        </w:tc>
        <w:tc>
          <w:tcPr>
            <w:tcW w:w="321" w:type="pct"/>
            <w:tcBorders>
              <w:top w:val="outset" w:sz="6" w:space="0" w:color="666666"/>
              <w:left w:val="outset" w:sz="6" w:space="0" w:color="666666"/>
              <w:bottom w:val="outset" w:sz="6" w:space="0" w:color="666666"/>
              <w:right w:val="outset" w:sz="6" w:space="0" w:color="666666"/>
            </w:tcBorders>
          </w:tcPr>
          <w:p w14:paraId="5C93399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1715E8E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3E9551A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169EB5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5776AF5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F30852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0371F0F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45369AB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5ADAF80F"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0AD5ACD8"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7C9CD77"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Communication: </w:t>
            </w:r>
            <w:r w:rsidRPr="00D33C07">
              <w:rPr>
                <w:rFonts w:ascii="Times New Roman" w:hAnsi="Times New Roman" w:cs="Times New Roman"/>
                <w:color w:val="FF0000"/>
                <w:sz w:val="20"/>
                <w:szCs w:val="20"/>
                <w:lang w:eastAsia="ja-JP"/>
              </w:rPr>
              <w:t xml:space="preserve">Students will be able to clearly communicate an issue, problem, methodology and recommendations orally, in writing and </w:t>
            </w:r>
            <w:proofErr w:type="gramStart"/>
            <w:r w:rsidRPr="00D33C07">
              <w:rPr>
                <w:rFonts w:ascii="Times New Roman" w:hAnsi="Times New Roman" w:cs="Times New Roman"/>
                <w:color w:val="FF0000"/>
                <w:sz w:val="20"/>
                <w:szCs w:val="20"/>
                <w:lang w:eastAsia="ja-JP"/>
              </w:rPr>
              <w:t>through the use of</w:t>
            </w:r>
            <w:proofErr w:type="gramEnd"/>
            <w:r w:rsidRPr="00D33C07">
              <w:rPr>
                <w:rFonts w:ascii="Times New Roman" w:hAnsi="Times New Roman" w:cs="Times New Roman"/>
                <w:color w:val="FF0000"/>
                <w:sz w:val="20"/>
                <w:szCs w:val="20"/>
                <w:lang w:eastAsia="ja-JP"/>
              </w:rPr>
              <w:t xml:space="preserve"> technology.</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53DC1C1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3E2E20E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0AB11E81" w14:textId="77777777" w:rsidR="00BA7B2B" w:rsidRPr="00D33C07" w:rsidRDefault="00BA7B2B" w:rsidP="007A12D3">
            <w:pPr>
              <w:rPr>
                <w:rFonts w:ascii="Arial" w:eastAsia="Times New Roman" w:hAnsi="Arial" w:cs="Arial"/>
                <w:color w:val="FF0000"/>
                <w:sz w:val="20"/>
                <w:szCs w:val="24"/>
                <w:lang w:eastAsia="ja-JP"/>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47EBF38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41E9A85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3BEC74A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7943794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08" w:type="pct"/>
            <w:tcBorders>
              <w:top w:val="outset" w:sz="6" w:space="0" w:color="666666"/>
              <w:left w:val="outset" w:sz="6" w:space="0" w:color="666666"/>
              <w:bottom w:val="outset" w:sz="6" w:space="0" w:color="666666"/>
              <w:right w:val="outset" w:sz="6" w:space="0" w:color="666666"/>
            </w:tcBorders>
          </w:tcPr>
          <w:p w14:paraId="2C90F13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4F81881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374EC96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64912F3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30CE013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6A1079F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5239EF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129575D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4F299FF7"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2548CBF"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hAnsi="Times New Roman" w:cs="Times New Roman"/>
                <w:color w:val="FF0000"/>
                <w:sz w:val="20"/>
                <w:szCs w:val="20"/>
                <w:lang w:eastAsia="ja-JP"/>
              </w:rPr>
              <w:t xml:space="preserve">Communication: Students will be able to effectively communicate their own perspectives on various topics orally, in writing and </w:t>
            </w:r>
            <w:proofErr w:type="gramStart"/>
            <w:r w:rsidRPr="00D33C07">
              <w:rPr>
                <w:rFonts w:ascii="Times New Roman" w:hAnsi="Times New Roman" w:cs="Times New Roman"/>
                <w:color w:val="FF0000"/>
                <w:sz w:val="20"/>
                <w:szCs w:val="20"/>
                <w:lang w:eastAsia="ja-JP"/>
              </w:rPr>
              <w:t>through the use of</w:t>
            </w:r>
            <w:proofErr w:type="gramEnd"/>
            <w:r w:rsidRPr="00D33C07">
              <w:rPr>
                <w:rFonts w:ascii="Times New Roman" w:hAnsi="Times New Roman" w:cs="Times New Roman"/>
                <w:color w:val="FF0000"/>
                <w:sz w:val="20"/>
                <w:szCs w:val="20"/>
                <w:lang w:eastAsia="ja-JP"/>
              </w:rPr>
              <w:t xml:space="preserve"> technology.</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40A850A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142B0BA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526A0E15" w14:textId="77777777" w:rsidR="00BA7B2B" w:rsidRPr="00D33C07" w:rsidRDefault="00BA7B2B" w:rsidP="007A12D3">
            <w:pPr>
              <w:rPr>
                <w:rFonts w:ascii="Arial" w:eastAsia="Times New Roman" w:hAnsi="Arial" w:cs="Arial"/>
                <w:color w:val="FF0000"/>
                <w:sz w:val="20"/>
                <w:szCs w:val="24"/>
                <w:lang w:eastAsia="ja-JP"/>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49AB195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43F8E78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3ED7826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6CB2B17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08" w:type="pct"/>
            <w:tcBorders>
              <w:top w:val="outset" w:sz="6" w:space="0" w:color="666666"/>
              <w:left w:val="outset" w:sz="6" w:space="0" w:color="666666"/>
              <w:bottom w:val="outset" w:sz="6" w:space="0" w:color="666666"/>
              <w:right w:val="outset" w:sz="6" w:space="0" w:color="666666"/>
            </w:tcBorders>
          </w:tcPr>
          <w:p w14:paraId="1E4FDCD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78D88C4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268B88D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520E824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1A9425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2562442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45DCF8B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493D491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1FE18253"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AEAB1CE"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Global Awareness: </w:t>
            </w:r>
            <w:r w:rsidRPr="00D33C07">
              <w:rPr>
                <w:rFonts w:ascii="Times New Roman" w:hAnsi="Times New Roman" w:cs="Times New Roman"/>
                <w:color w:val="FF0000"/>
                <w:sz w:val="20"/>
                <w:szCs w:val="20"/>
                <w:lang w:eastAsia="ja-JP"/>
              </w:rPr>
              <w:t>Students will be able to identify both universal aspects of culture, and specific manifestations of culture.</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68B3F4F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5AC98C5C" w14:textId="77777777" w:rsidR="00BA7B2B" w:rsidRPr="00D33C07" w:rsidRDefault="00BA7B2B" w:rsidP="007A12D3">
            <w:pPr>
              <w:rPr>
                <w:rFonts w:ascii="Arial" w:eastAsia="Times New Roman" w:hAnsi="Arial" w:cs="Arial"/>
                <w:color w:val="FF0000"/>
                <w:sz w:val="20"/>
                <w:szCs w:val="24"/>
                <w:lang w:eastAsia="ja-JP"/>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011A7D18" w14:textId="77777777" w:rsidR="00BA7B2B" w:rsidRPr="00D33C07" w:rsidRDefault="00BA7B2B" w:rsidP="007A12D3">
            <w:pPr>
              <w:spacing w:after="0" w:line="240" w:lineRule="auto"/>
              <w:rPr>
                <w:color w:val="FF0000"/>
                <w:sz w:val="20"/>
                <w:szCs w:val="20"/>
                <w:lang w:bidi="he-IL"/>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703DA2C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0799F0A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37B2059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292" w:type="pct"/>
            <w:tcBorders>
              <w:top w:val="outset" w:sz="6" w:space="0" w:color="666666"/>
              <w:left w:val="outset" w:sz="6" w:space="0" w:color="666666"/>
              <w:bottom w:val="outset" w:sz="6" w:space="0" w:color="666666"/>
              <w:right w:val="outset" w:sz="6" w:space="0" w:color="666666"/>
            </w:tcBorders>
          </w:tcPr>
          <w:p w14:paraId="438C6FC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DA918E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5B2D608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6DD431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21644CC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52B327D9"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9516772" w14:textId="77777777" w:rsidR="00BA7B2B" w:rsidRPr="00D33C07" w:rsidRDefault="00BA7B2B" w:rsidP="007A12D3">
            <w:pPr>
              <w:spacing w:after="0" w:line="240" w:lineRule="auto"/>
              <w:rPr>
                <w:rFonts w:ascii="Times New Roman" w:eastAsiaTheme="minorHAnsi" w:hAnsi="Times New Roman" w:cs="Times New Roman"/>
                <w:color w:val="FF0000"/>
                <w:sz w:val="24"/>
                <w:szCs w:val="24"/>
                <w:lang w:eastAsia="ja-JP"/>
              </w:rPr>
            </w:pPr>
            <w:r w:rsidRPr="00D33C07">
              <w:rPr>
                <w:rFonts w:ascii="Times New Roman" w:eastAsia="Times New Roman" w:hAnsi="Times New Roman" w:cs="Times New Roman"/>
                <w:color w:val="FF0000"/>
                <w:sz w:val="20"/>
                <w:szCs w:val="20"/>
                <w:lang w:eastAsia="ja-JP"/>
              </w:rPr>
              <w:lastRenderedPageBreak/>
              <w:t>Global Awareness:</w:t>
            </w:r>
            <w:r w:rsidRPr="00D33C07">
              <w:rPr>
                <w:rFonts w:ascii="Times New Roman" w:hAnsi="Times New Roman" w:cs="Times New Roman"/>
                <w:color w:val="FF0000"/>
                <w:sz w:val="24"/>
                <w:szCs w:val="24"/>
                <w:lang w:eastAsia="ja-JP"/>
              </w:rPr>
              <w:t xml:space="preserve"> </w:t>
            </w:r>
            <w:r w:rsidRPr="00D33C07">
              <w:rPr>
                <w:rFonts w:ascii="Times New Roman" w:hAnsi="Times New Roman" w:cs="Times New Roman"/>
                <w:color w:val="FF0000"/>
                <w:sz w:val="20"/>
                <w:szCs w:val="20"/>
                <w:lang w:eastAsia="ja-JP"/>
              </w:rPr>
              <w:t xml:space="preserve">Students will be able to </w:t>
            </w:r>
            <w:r w:rsidRPr="00D33C07">
              <w:rPr>
                <w:rFonts w:ascii="Times New Roman" w:eastAsia="Calibri" w:hAnsi="Times New Roman" w:cs="Times New Roman"/>
                <w:color w:val="FF0000"/>
                <w:sz w:val="20"/>
                <w:szCs w:val="20"/>
                <w:lang w:eastAsia="ja-JP"/>
              </w:rPr>
              <w:t xml:space="preserve">understand and appreciate political, economic, </w:t>
            </w:r>
            <w:r w:rsidRPr="00D33C07">
              <w:rPr>
                <w:rFonts w:ascii="Times New Roman" w:hAnsi="Times New Roman"/>
                <w:color w:val="FF0000"/>
                <w:sz w:val="20"/>
                <w:szCs w:val="20"/>
                <w:lang w:eastAsia="ja-JP"/>
              </w:rPr>
              <w:t xml:space="preserve">linguistic, religious, </w:t>
            </w:r>
            <w:r w:rsidRPr="00D33C07">
              <w:rPr>
                <w:rFonts w:ascii="Times New Roman" w:eastAsia="Calibri" w:hAnsi="Times New Roman" w:cs="Times New Roman"/>
                <w:color w:val="FF0000"/>
                <w:sz w:val="20"/>
                <w:szCs w:val="20"/>
                <w:lang w:eastAsia="ja-JP"/>
              </w:rPr>
              <w:t>and cultural diversity.</w:t>
            </w:r>
            <w:r w:rsidRPr="00D33C07">
              <w:rPr>
                <w:rFonts w:ascii="Times New Roman" w:eastAsia="Calibri" w:hAnsi="Times New Roman" w:cs="Times New Roman"/>
                <w:color w:val="FF0000"/>
                <w:sz w:val="24"/>
                <w:szCs w:val="24"/>
                <w:lang w:eastAsia="ja-JP"/>
              </w:rPr>
              <w:t xml:space="preserve">  </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32FA4A3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46FE1CF6" w14:textId="77777777" w:rsidR="00BA7B2B" w:rsidRPr="00D33C07" w:rsidRDefault="00BA7B2B" w:rsidP="007A12D3">
            <w:pPr>
              <w:rPr>
                <w:rFonts w:ascii="Arial" w:eastAsia="Times New Roman" w:hAnsi="Arial" w:cs="Arial"/>
                <w:color w:val="FF0000"/>
                <w:sz w:val="20"/>
                <w:szCs w:val="24"/>
                <w:lang w:eastAsia="ja-JP"/>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1DA9E24F" w14:textId="77777777" w:rsidR="00BA7B2B" w:rsidRPr="00D33C07" w:rsidRDefault="00BA7B2B" w:rsidP="007A12D3">
            <w:pPr>
              <w:spacing w:after="0" w:line="240" w:lineRule="auto"/>
              <w:rPr>
                <w:color w:val="FF0000"/>
                <w:sz w:val="20"/>
                <w:szCs w:val="20"/>
                <w:lang w:bidi="he-IL"/>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195BBB7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6F341BC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3D1B513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292" w:type="pct"/>
            <w:tcBorders>
              <w:top w:val="outset" w:sz="6" w:space="0" w:color="666666"/>
              <w:left w:val="outset" w:sz="6" w:space="0" w:color="666666"/>
              <w:bottom w:val="outset" w:sz="6" w:space="0" w:color="666666"/>
              <w:right w:val="outset" w:sz="6" w:space="0" w:color="666666"/>
            </w:tcBorders>
          </w:tcPr>
          <w:p w14:paraId="5C07078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4B9163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B95469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48C110A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31A99B2F"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01CFC6DB"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E0C9E80"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Global Awareness: </w:t>
            </w:r>
            <w:r w:rsidRPr="00D33C07">
              <w:rPr>
                <w:rFonts w:ascii="Times New Roman" w:hAnsi="Times New Roman" w:cs="Times New Roman"/>
                <w:color w:val="FF0000"/>
                <w:sz w:val="20"/>
                <w:szCs w:val="20"/>
                <w:lang w:eastAsia="ja-JP"/>
              </w:rPr>
              <w:t>Students will be able to engage meaningfully with cultures beyond their own.</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05297935" w14:textId="77777777" w:rsidR="00BA7B2B" w:rsidRPr="00D33C07" w:rsidRDefault="00BA7B2B" w:rsidP="007A12D3">
            <w:pPr>
              <w:rPr>
                <w:rFonts w:ascii="Times New Roman" w:eastAsia="Times New Roman" w:hAnsi="Times New Roman" w:cs="Times New Roman"/>
                <w:color w:val="FF0000"/>
                <w:sz w:val="20"/>
                <w:szCs w:val="20"/>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231B9E87" w14:textId="77777777" w:rsidR="00BA7B2B" w:rsidRPr="00D33C07" w:rsidRDefault="00BA7B2B" w:rsidP="007A12D3">
            <w:pPr>
              <w:spacing w:after="0" w:line="240" w:lineRule="auto"/>
              <w:rPr>
                <w:color w:val="FF0000"/>
                <w:sz w:val="20"/>
                <w:szCs w:val="20"/>
                <w:lang w:bidi="he-IL"/>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759D6453" w14:textId="77777777" w:rsidR="00BA7B2B" w:rsidRPr="00D33C07" w:rsidRDefault="00BA7B2B" w:rsidP="007A12D3">
            <w:pPr>
              <w:spacing w:after="0" w:line="240" w:lineRule="auto"/>
              <w:rPr>
                <w:color w:val="FF0000"/>
                <w:sz w:val="20"/>
                <w:szCs w:val="20"/>
                <w:lang w:bidi="he-IL"/>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321EC8B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6206614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29CFC4D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292" w:type="pct"/>
            <w:tcBorders>
              <w:top w:val="outset" w:sz="6" w:space="0" w:color="666666"/>
              <w:left w:val="outset" w:sz="6" w:space="0" w:color="666666"/>
              <w:bottom w:val="outset" w:sz="6" w:space="0" w:color="666666"/>
              <w:right w:val="outset" w:sz="6" w:space="0" w:color="666666"/>
            </w:tcBorders>
          </w:tcPr>
          <w:p w14:paraId="22BFBF0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3110559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5AB0913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42BEF0FF"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32304B9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30194D29"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B0C767C" w14:textId="77777777" w:rsidR="00BA7B2B" w:rsidRPr="00D33C07" w:rsidRDefault="00BA7B2B" w:rsidP="007A12D3">
            <w:pPr>
              <w:spacing w:after="0" w:line="240" w:lineRule="auto"/>
              <w:rPr>
                <w:rFonts w:ascii="Arial" w:eastAsia="Times New Roman" w:hAnsi="Arial" w:cs="Arial"/>
                <w:color w:val="FF0000"/>
                <w:sz w:val="20"/>
                <w:szCs w:val="24"/>
                <w:lang w:eastAsia="ja-JP"/>
              </w:rPr>
            </w:pPr>
            <w:r w:rsidRPr="00D33C07">
              <w:rPr>
                <w:rFonts w:ascii="Times New Roman" w:eastAsia="Times New Roman" w:hAnsi="Times New Roman" w:cs="Times New Roman"/>
                <w:color w:val="FF0000"/>
                <w:sz w:val="20"/>
                <w:szCs w:val="20"/>
                <w:lang w:eastAsia="ja-JP"/>
              </w:rPr>
              <w:t xml:space="preserve">Global Awareness: </w:t>
            </w:r>
            <w:r w:rsidRPr="00D33C07">
              <w:rPr>
                <w:rFonts w:ascii="Times New Roman" w:hAnsi="Times New Roman" w:cs="Times New Roman"/>
                <w:color w:val="FF0000"/>
                <w:sz w:val="20"/>
                <w:szCs w:val="20"/>
                <w:lang w:eastAsia="ja-JP"/>
              </w:rPr>
              <w:t xml:space="preserve">Students will be able to analyze complex social </w:t>
            </w:r>
            <w:proofErr w:type="gramStart"/>
            <w:r w:rsidRPr="00D33C07">
              <w:rPr>
                <w:rFonts w:ascii="Times New Roman" w:hAnsi="Times New Roman" w:cs="Times New Roman"/>
                <w:color w:val="FF0000"/>
                <w:sz w:val="20"/>
                <w:szCs w:val="20"/>
                <w:lang w:eastAsia="ja-JP"/>
              </w:rPr>
              <w:t>problems, and</w:t>
            </w:r>
            <w:proofErr w:type="gramEnd"/>
            <w:r w:rsidRPr="00D33C07">
              <w:rPr>
                <w:rFonts w:ascii="Times New Roman" w:hAnsi="Times New Roman" w:cs="Times New Roman"/>
                <w:color w:val="FF0000"/>
                <w:sz w:val="20"/>
                <w:szCs w:val="20"/>
                <w:lang w:eastAsia="ja-JP"/>
              </w:rPr>
              <w:t xml:space="preserve"> be equipped to take constructive action.</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482A2BFF" w14:textId="77777777" w:rsidR="00BA7B2B" w:rsidRPr="00D33C07" w:rsidRDefault="00BA7B2B" w:rsidP="007A12D3">
            <w:pPr>
              <w:rPr>
                <w:rFonts w:ascii="Arial" w:eastAsia="Times New Roman" w:hAnsi="Arial" w:cs="Arial"/>
                <w:color w:val="FF0000"/>
                <w:sz w:val="20"/>
                <w:szCs w:val="24"/>
                <w:lang w:eastAsia="ja-JP"/>
              </w:rPr>
            </w:pP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14E6A1EB" w14:textId="77777777" w:rsidR="00BA7B2B" w:rsidRPr="00D33C07" w:rsidRDefault="00BA7B2B" w:rsidP="007A12D3">
            <w:pPr>
              <w:spacing w:after="0" w:line="240" w:lineRule="auto"/>
              <w:rPr>
                <w:color w:val="FF0000"/>
                <w:sz w:val="20"/>
                <w:szCs w:val="20"/>
                <w:lang w:bidi="he-IL"/>
              </w:rPr>
            </w:pP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6EDE6466" w14:textId="77777777" w:rsidR="00BA7B2B" w:rsidRPr="00D33C07" w:rsidRDefault="00BA7B2B" w:rsidP="007A12D3">
            <w:pPr>
              <w:spacing w:after="0" w:line="240" w:lineRule="auto"/>
              <w:rPr>
                <w:color w:val="FF0000"/>
                <w:sz w:val="20"/>
                <w:szCs w:val="20"/>
                <w:lang w:bidi="he-IL"/>
              </w:rPr>
            </w:pP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64BE877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7C5F444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408" w:type="pct"/>
            <w:tcBorders>
              <w:top w:val="outset" w:sz="6" w:space="0" w:color="666666"/>
              <w:left w:val="outset" w:sz="6" w:space="0" w:color="666666"/>
              <w:bottom w:val="outset" w:sz="6" w:space="0" w:color="666666"/>
              <w:right w:val="outset" w:sz="6" w:space="0" w:color="666666"/>
            </w:tcBorders>
          </w:tcPr>
          <w:p w14:paraId="6DCB618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292" w:type="pct"/>
            <w:tcBorders>
              <w:top w:val="outset" w:sz="6" w:space="0" w:color="666666"/>
              <w:left w:val="outset" w:sz="6" w:space="0" w:color="666666"/>
              <w:bottom w:val="outset" w:sz="6" w:space="0" w:color="666666"/>
              <w:right w:val="outset" w:sz="6" w:space="0" w:color="666666"/>
            </w:tcBorders>
          </w:tcPr>
          <w:p w14:paraId="2E68B30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01A92F0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527DA8FC"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39C8A10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60D6EB9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78B30ADE"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5B1EC0B"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Personal Development: </w:t>
            </w:r>
            <w:r w:rsidRPr="00D33C07">
              <w:rPr>
                <w:rFonts w:ascii="Times New Roman" w:hAnsi="Times New Roman" w:cs="Times New Roman"/>
                <w:color w:val="FF0000"/>
                <w:sz w:val="20"/>
                <w:szCs w:val="20"/>
                <w:lang w:eastAsia="ja-JP"/>
              </w:rPr>
              <w:t>Students will be able to independently locate, evaluate and synthesize multiple sources of information relevant to their learning goals.</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25B94D2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50D1548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09A512A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1CC8F59F"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648398A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2783E18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96F23D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7BE293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08" w:type="pct"/>
            <w:tcBorders>
              <w:top w:val="outset" w:sz="6" w:space="0" w:color="666666"/>
              <w:left w:val="outset" w:sz="6" w:space="0" w:color="666666"/>
              <w:bottom w:val="outset" w:sz="6" w:space="0" w:color="666666"/>
              <w:right w:val="outset" w:sz="6" w:space="0" w:color="666666"/>
            </w:tcBorders>
          </w:tcPr>
          <w:p w14:paraId="253F515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91F1DFE"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9CE480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49AE1B92"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3764808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25A2FE9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90D373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0B0B8BA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54F93D5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r w:rsidR="00BA7B2B" w:rsidRPr="00D33C07" w14:paraId="5B285B53" w14:textId="77777777" w:rsidTr="007A12D3">
        <w:trPr>
          <w:tblCellSpacing w:w="0" w:type="dxa"/>
        </w:trPr>
        <w:tc>
          <w:tcPr>
            <w:tcW w:w="12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7B4E5CE" w14:textId="77777777" w:rsidR="00BA7B2B" w:rsidRPr="00D33C07" w:rsidRDefault="00BA7B2B" w:rsidP="007A12D3">
            <w:pPr>
              <w:spacing w:after="0" w:line="240" w:lineRule="auto"/>
              <w:rPr>
                <w:rFonts w:ascii="Times New Roman" w:eastAsia="Times New Roman" w:hAnsi="Times New Roman" w:cs="Times New Roman"/>
                <w:color w:val="FF0000"/>
                <w:sz w:val="20"/>
                <w:szCs w:val="20"/>
                <w:lang w:eastAsia="ja-JP"/>
              </w:rPr>
            </w:pPr>
            <w:r w:rsidRPr="00D33C07">
              <w:rPr>
                <w:rFonts w:ascii="Times New Roman" w:eastAsia="Times New Roman" w:hAnsi="Times New Roman" w:cs="Times New Roman"/>
                <w:color w:val="FF0000"/>
                <w:sz w:val="20"/>
                <w:szCs w:val="20"/>
                <w:lang w:eastAsia="ja-JP"/>
              </w:rPr>
              <w:t xml:space="preserve">Personal Development: </w:t>
            </w:r>
            <w:r w:rsidRPr="00D33C07">
              <w:rPr>
                <w:rFonts w:ascii="Times New Roman" w:hAnsi="Times New Roman" w:cs="Times New Roman"/>
                <w:color w:val="FF0000"/>
                <w:sz w:val="20"/>
                <w:szCs w:val="20"/>
                <w:lang w:eastAsia="ja-JP"/>
              </w:rPr>
              <w:t>Students will be able to take ownership over their learning, by being self-reflective learners who set their own learning goals, monitor their learning progress, evaluate their performance, and use this information as feedback to inform their future learning.</w:t>
            </w:r>
          </w:p>
        </w:tc>
        <w:tc>
          <w:tcPr>
            <w:tcW w:w="408" w:type="pct"/>
            <w:tcBorders>
              <w:top w:val="outset" w:sz="6" w:space="0" w:color="666666"/>
              <w:left w:val="outset" w:sz="6" w:space="0" w:color="666666"/>
              <w:bottom w:val="outset" w:sz="6" w:space="0" w:color="666666"/>
              <w:right w:val="outset" w:sz="6" w:space="0" w:color="666666"/>
            </w:tcBorders>
            <w:vAlign w:val="center"/>
            <w:hideMark/>
          </w:tcPr>
          <w:p w14:paraId="41E0CCC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73" w:type="pct"/>
            <w:tcBorders>
              <w:top w:val="outset" w:sz="6" w:space="0" w:color="666666"/>
              <w:left w:val="outset" w:sz="6" w:space="0" w:color="666666"/>
              <w:bottom w:val="outset" w:sz="6" w:space="0" w:color="666666"/>
              <w:right w:val="outset" w:sz="6" w:space="0" w:color="666666"/>
            </w:tcBorders>
            <w:vAlign w:val="center"/>
            <w:hideMark/>
          </w:tcPr>
          <w:p w14:paraId="681BD570"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84" w:type="pct"/>
            <w:tcBorders>
              <w:top w:val="outset" w:sz="6" w:space="0" w:color="666666"/>
              <w:left w:val="outset" w:sz="6" w:space="0" w:color="666666"/>
              <w:bottom w:val="outset" w:sz="6" w:space="0" w:color="666666"/>
              <w:right w:val="outset" w:sz="6" w:space="0" w:color="666666"/>
            </w:tcBorders>
            <w:vAlign w:val="center"/>
            <w:hideMark/>
          </w:tcPr>
          <w:p w14:paraId="0ED814E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7" w:type="pct"/>
            <w:tcBorders>
              <w:top w:val="outset" w:sz="6" w:space="0" w:color="666666"/>
              <w:left w:val="outset" w:sz="6" w:space="0" w:color="666666"/>
              <w:bottom w:val="outset" w:sz="6" w:space="0" w:color="666666"/>
              <w:right w:val="outset" w:sz="6" w:space="0" w:color="666666"/>
            </w:tcBorders>
            <w:vAlign w:val="center"/>
            <w:hideMark/>
          </w:tcPr>
          <w:p w14:paraId="12A705B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321" w:type="pct"/>
            <w:tcBorders>
              <w:top w:val="outset" w:sz="6" w:space="0" w:color="666666"/>
              <w:left w:val="outset" w:sz="6" w:space="0" w:color="666666"/>
              <w:bottom w:val="outset" w:sz="6" w:space="0" w:color="666666"/>
              <w:right w:val="outset" w:sz="6" w:space="0" w:color="666666"/>
            </w:tcBorders>
          </w:tcPr>
          <w:p w14:paraId="2C92F381"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1C94744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63DAE86"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75CFF4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15BA344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2373D6A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408" w:type="pct"/>
            <w:tcBorders>
              <w:top w:val="outset" w:sz="6" w:space="0" w:color="666666"/>
              <w:left w:val="outset" w:sz="6" w:space="0" w:color="666666"/>
              <w:bottom w:val="outset" w:sz="6" w:space="0" w:color="666666"/>
              <w:right w:val="outset" w:sz="6" w:space="0" w:color="666666"/>
            </w:tcBorders>
          </w:tcPr>
          <w:p w14:paraId="2DFE256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9EE83E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1E468BA3"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13679C79"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08EA808A"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p w14:paraId="2751D28D"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r w:rsidRPr="00D33C07">
              <w:rPr>
                <w:rFonts w:ascii="Arial" w:eastAsia="Times New Roman" w:hAnsi="Arial" w:cs="Arial"/>
                <w:color w:val="FF0000"/>
                <w:sz w:val="20"/>
                <w:szCs w:val="24"/>
                <w:lang w:eastAsia="ja-JP"/>
              </w:rPr>
              <w:t>x</w:t>
            </w:r>
          </w:p>
        </w:tc>
        <w:tc>
          <w:tcPr>
            <w:tcW w:w="292" w:type="pct"/>
            <w:tcBorders>
              <w:top w:val="outset" w:sz="6" w:space="0" w:color="666666"/>
              <w:left w:val="outset" w:sz="6" w:space="0" w:color="666666"/>
              <w:bottom w:val="outset" w:sz="6" w:space="0" w:color="666666"/>
              <w:right w:val="outset" w:sz="6" w:space="0" w:color="666666"/>
            </w:tcBorders>
          </w:tcPr>
          <w:p w14:paraId="09072958"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72C9B855"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3FB18AE4"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4" w:type="pct"/>
            <w:tcBorders>
              <w:top w:val="outset" w:sz="6" w:space="0" w:color="666666"/>
              <w:left w:val="outset" w:sz="6" w:space="0" w:color="666666"/>
              <w:bottom w:val="outset" w:sz="6" w:space="0" w:color="666666"/>
              <w:right w:val="outset" w:sz="6" w:space="0" w:color="666666"/>
            </w:tcBorders>
          </w:tcPr>
          <w:p w14:paraId="192A29F7"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c>
          <w:tcPr>
            <w:tcW w:w="312" w:type="pct"/>
            <w:tcBorders>
              <w:top w:val="outset" w:sz="6" w:space="0" w:color="666666"/>
              <w:left w:val="outset" w:sz="6" w:space="0" w:color="666666"/>
              <w:bottom w:val="outset" w:sz="6" w:space="0" w:color="666666"/>
              <w:right w:val="outset" w:sz="6" w:space="0" w:color="666666"/>
            </w:tcBorders>
          </w:tcPr>
          <w:p w14:paraId="0198BA1B" w14:textId="77777777" w:rsidR="00BA7B2B" w:rsidRPr="00D33C07" w:rsidRDefault="00BA7B2B" w:rsidP="007A12D3">
            <w:pPr>
              <w:spacing w:after="0" w:line="240" w:lineRule="auto"/>
              <w:jc w:val="center"/>
              <w:rPr>
                <w:rFonts w:ascii="Arial" w:eastAsia="Times New Roman" w:hAnsi="Arial" w:cs="Arial"/>
                <w:color w:val="FF0000"/>
                <w:sz w:val="20"/>
                <w:szCs w:val="24"/>
                <w:lang w:eastAsia="ja-JP"/>
              </w:rPr>
            </w:pPr>
          </w:p>
        </w:tc>
      </w:tr>
    </w:tbl>
    <w:p w14:paraId="36445DDD" w14:textId="77777777" w:rsidR="00BA7B2B" w:rsidRDefault="00BA7B2B" w:rsidP="00BA7B2B">
      <w:pPr>
        <w:autoSpaceDE w:val="0"/>
        <w:autoSpaceDN w:val="0"/>
        <w:adjustRightInd w:val="0"/>
        <w:spacing w:before="11" w:after="0" w:line="260" w:lineRule="exact"/>
        <w:rPr>
          <w:rFonts w:ascii="Calibri" w:eastAsiaTheme="minorHAnsi" w:hAnsi="Calibri" w:cs="Calibri"/>
          <w:color w:val="0000FF"/>
          <w:sz w:val="26"/>
          <w:szCs w:val="26"/>
        </w:rPr>
      </w:pPr>
    </w:p>
    <w:p w14:paraId="1F280268" w14:textId="77777777" w:rsidR="005B474E" w:rsidRDefault="005B474E"/>
    <w:sectPr w:rsidR="005B474E" w:rsidSect="005B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A5C"/>
    <w:rsid w:val="005B474E"/>
    <w:rsid w:val="00BA7B2B"/>
    <w:rsid w:val="00E2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8D6D"/>
  <w15:docId w15:val="{0CBD0CBC-D5CF-49A4-AC68-7E11F09E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A5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dcterms:created xsi:type="dcterms:W3CDTF">2016-07-25T15:43:00Z</dcterms:created>
  <dcterms:modified xsi:type="dcterms:W3CDTF">2021-04-15T16:46:00Z</dcterms:modified>
</cp:coreProperties>
</file>