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FB729" w14:textId="1898B49D" w:rsidR="00D17F6C" w:rsidRPr="00D17F6C" w:rsidRDefault="00D17F6C" w:rsidP="00D17F6C">
      <w:pPr>
        <w:jc w:val="center"/>
        <w:rPr>
          <w:rFonts w:asciiTheme="majorBidi" w:hAnsiTheme="majorBidi" w:cstheme="majorBidi"/>
          <w:b/>
          <w:bCs/>
          <w:sz w:val="28"/>
          <w:szCs w:val="28"/>
        </w:rPr>
      </w:pPr>
      <w:r w:rsidRPr="00D17F6C">
        <w:rPr>
          <w:rFonts w:asciiTheme="majorBidi" w:hAnsiTheme="majorBidi" w:cstheme="majorBidi"/>
          <w:b/>
          <w:bCs/>
          <w:sz w:val="28"/>
          <w:szCs w:val="28"/>
        </w:rPr>
        <w:t xml:space="preserve">Statistical Physics and Complexity: </w:t>
      </w:r>
      <w:r w:rsidRPr="00D17F6C">
        <w:rPr>
          <w:rFonts w:asciiTheme="majorBidi" w:hAnsiTheme="majorBidi" w:cstheme="majorBidi"/>
          <w:b/>
          <w:bCs/>
          <w:sz w:val="28"/>
          <w:szCs w:val="28"/>
        </w:rPr>
        <w:br/>
        <w:t>A Conference Celebrating Sergey Buldyrev</w:t>
      </w:r>
    </w:p>
    <w:p w14:paraId="243261FC" w14:textId="77777777" w:rsidR="00D17F6C" w:rsidRPr="00D17F6C" w:rsidRDefault="00D17F6C" w:rsidP="00D17F6C">
      <w:pPr>
        <w:jc w:val="center"/>
        <w:rPr>
          <w:rFonts w:asciiTheme="majorBidi" w:hAnsiTheme="majorBidi" w:cstheme="majorBidi"/>
          <w:b/>
          <w:bCs/>
          <w:sz w:val="28"/>
          <w:szCs w:val="28"/>
        </w:rPr>
      </w:pPr>
      <w:r w:rsidRPr="00D17F6C">
        <w:rPr>
          <w:rFonts w:asciiTheme="majorBidi" w:hAnsiTheme="majorBidi" w:cstheme="majorBidi"/>
          <w:b/>
          <w:bCs/>
          <w:sz w:val="28"/>
          <w:szCs w:val="28"/>
        </w:rPr>
        <w:t>Sunday, September 7, 2025</w:t>
      </w:r>
    </w:p>
    <w:p w14:paraId="34DC2927" w14:textId="598D3796" w:rsidR="00D17F6C" w:rsidRPr="00D17F6C" w:rsidRDefault="00D17F6C" w:rsidP="00D17F6C">
      <w:pPr>
        <w:jc w:val="center"/>
        <w:rPr>
          <w:rFonts w:asciiTheme="majorBidi" w:hAnsiTheme="majorBidi" w:cstheme="majorBidi"/>
          <w:b/>
          <w:bCs/>
          <w:sz w:val="28"/>
          <w:szCs w:val="28"/>
        </w:rPr>
      </w:pPr>
      <w:r w:rsidRPr="00D17F6C">
        <w:rPr>
          <w:rFonts w:asciiTheme="majorBidi" w:hAnsiTheme="majorBidi" w:cstheme="majorBidi"/>
          <w:b/>
          <w:bCs/>
          <w:sz w:val="28"/>
          <w:szCs w:val="28"/>
        </w:rPr>
        <w:t>9 am - 6 pm </w:t>
      </w:r>
    </w:p>
    <w:p w14:paraId="3BE5BBF8" w14:textId="3555BA63" w:rsidR="00D17F6C" w:rsidRPr="00D17F6C" w:rsidRDefault="00D17F6C" w:rsidP="00D17F6C">
      <w:pPr>
        <w:jc w:val="center"/>
        <w:rPr>
          <w:rFonts w:asciiTheme="majorBidi" w:hAnsiTheme="majorBidi" w:cstheme="majorBidi"/>
          <w:b/>
          <w:bCs/>
          <w:sz w:val="28"/>
          <w:szCs w:val="28"/>
        </w:rPr>
      </w:pPr>
      <w:r w:rsidRPr="00D17F6C">
        <w:rPr>
          <w:rFonts w:asciiTheme="majorBidi" w:hAnsiTheme="majorBidi" w:cstheme="majorBidi"/>
          <w:b/>
          <w:bCs/>
          <w:sz w:val="28"/>
          <w:szCs w:val="28"/>
        </w:rPr>
        <w:t>Location: Yeshiva University Museum, 15 W 16th ST, New York, NY 10011</w:t>
      </w:r>
    </w:p>
    <w:p w14:paraId="706893EE" w14:textId="1F0F4D56" w:rsidR="00D17F6C" w:rsidRDefault="00000000">
      <w:pPr>
        <w:rPr>
          <w:b/>
          <w:bCs/>
          <w:sz w:val="28"/>
          <w:szCs w:val="28"/>
        </w:rPr>
      </w:pPr>
      <w:r>
        <w:rPr>
          <w:rFonts w:asciiTheme="majorBidi" w:hAnsiTheme="majorBidi" w:cstheme="majorBidi"/>
          <w:b/>
          <w:bCs/>
        </w:rPr>
        <w:pict w14:anchorId="5D9E5AD4">
          <v:rect id="_x0000_i1027" style="width:0;height:1.5pt" o:hralign="center" o:hrstd="t" o:hr="t" fillcolor="#a0a0a0" stroked="f"/>
        </w:pict>
      </w:r>
    </w:p>
    <w:p w14:paraId="24CABE59" w14:textId="084C410F" w:rsidR="00D17F6C" w:rsidRDefault="00D17F6C">
      <w:pPr>
        <w:rPr>
          <w:b/>
          <w:bCs/>
          <w:sz w:val="28"/>
          <w:szCs w:val="28"/>
        </w:rPr>
      </w:pPr>
      <w:r w:rsidRPr="00D17F6C">
        <w:rPr>
          <w:b/>
          <w:bCs/>
          <w:sz w:val="28"/>
          <w:szCs w:val="28"/>
        </w:rPr>
        <w:t xml:space="preserve">Schedule: </w:t>
      </w:r>
    </w:p>
    <w:p w14:paraId="630446F6" w14:textId="7EB5E425" w:rsidR="00D17F6C" w:rsidRPr="00D17F6C" w:rsidRDefault="00000000">
      <w:pPr>
        <w:rPr>
          <w:b/>
          <w:bCs/>
          <w:sz w:val="28"/>
          <w:szCs w:val="28"/>
        </w:rPr>
      </w:pPr>
      <w:r>
        <w:rPr>
          <w:rFonts w:asciiTheme="majorBidi" w:hAnsiTheme="majorBidi" w:cstheme="majorBidi"/>
          <w:b/>
          <w:bCs/>
        </w:rPr>
        <w:pict w14:anchorId="36232E59">
          <v:rect id="_x0000_i1028" style="width:0;height:1.5pt" o:hralign="center" o:hrstd="t" o:hr="t" fillcolor="#a0a0a0" stroked="f"/>
        </w:pict>
      </w:r>
    </w:p>
    <w:tbl>
      <w:tblPr>
        <w:tblW w:w="9360" w:type="dxa"/>
        <w:tblCellMar>
          <w:top w:w="15" w:type="dxa"/>
          <w:left w:w="15" w:type="dxa"/>
          <w:bottom w:w="15" w:type="dxa"/>
          <w:right w:w="15" w:type="dxa"/>
        </w:tblCellMar>
        <w:tblLook w:val="04A0" w:firstRow="1" w:lastRow="0" w:firstColumn="1" w:lastColumn="0" w:noHBand="0" w:noVBand="1"/>
      </w:tblPr>
      <w:tblGrid>
        <w:gridCol w:w="2240"/>
        <w:gridCol w:w="1620"/>
        <w:gridCol w:w="5500"/>
      </w:tblGrid>
      <w:tr w:rsidR="006B0D79" w:rsidRPr="006B0D79" w14:paraId="347EAF14"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6C8DA" w14:textId="77777777" w:rsidR="006B0D79" w:rsidRPr="006B0D79" w:rsidRDefault="006B0D79" w:rsidP="006B0D79">
            <w:pPr>
              <w:rPr>
                <w:rFonts w:asciiTheme="majorBidi" w:hAnsiTheme="majorBidi" w:cstheme="majorBidi"/>
              </w:rPr>
            </w:pP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E40A31"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Time </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7F715"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Speaker</w:t>
            </w:r>
          </w:p>
        </w:tc>
      </w:tr>
      <w:tr w:rsidR="006B0D79" w:rsidRPr="006B0D79" w14:paraId="5453D273"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F72EB"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Registration </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B8ADB7"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9:00-9:20</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D0133" w14:textId="77777777" w:rsidR="006B0D79" w:rsidRPr="006B0D79" w:rsidRDefault="006B0D79" w:rsidP="006B0D79">
            <w:pPr>
              <w:rPr>
                <w:rFonts w:asciiTheme="majorBidi" w:hAnsiTheme="majorBidi" w:cstheme="majorBidi"/>
              </w:rPr>
            </w:pPr>
          </w:p>
        </w:tc>
      </w:tr>
      <w:tr w:rsidR="006B0D79" w:rsidRPr="006B0D79" w14:paraId="0C091B88"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D6636"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Welcome remarks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6F6B1"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9:20-9:30</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32AC4F" w14:textId="77777777" w:rsidR="006B0D79" w:rsidRPr="006B0D79" w:rsidRDefault="006B0D79" w:rsidP="006B0D79">
            <w:pPr>
              <w:rPr>
                <w:rFonts w:asciiTheme="majorBidi" w:hAnsiTheme="majorBidi" w:cstheme="majorBidi"/>
              </w:rPr>
            </w:pPr>
          </w:p>
        </w:tc>
      </w:tr>
      <w:tr w:rsidR="006B0D79" w:rsidRPr="006B0D79" w14:paraId="0A5E389A"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71F929"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Session 1</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70820C"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9:30-11:10</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9CC44" w14:textId="0E69B27C" w:rsidR="006B0D79" w:rsidRPr="006B0D79" w:rsidRDefault="0073584D" w:rsidP="006B0D79">
            <w:pPr>
              <w:rPr>
                <w:rFonts w:asciiTheme="majorBidi" w:hAnsiTheme="majorBidi" w:cstheme="majorBidi"/>
              </w:rPr>
            </w:pPr>
            <w:r>
              <w:rPr>
                <w:rFonts w:asciiTheme="majorBidi" w:hAnsiTheme="majorBidi" w:cstheme="majorBidi"/>
              </w:rPr>
              <w:t>Session Chair: Marian Gidea</w:t>
            </w:r>
          </w:p>
        </w:tc>
      </w:tr>
      <w:tr w:rsidR="006B0D79" w:rsidRPr="006B0D79" w14:paraId="54FE731B"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E3500"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1</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41EA9" w14:textId="77777777" w:rsidR="006B0D79" w:rsidRPr="006B0D79" w:rsidRDefault="006B0D79" w:rsidP="006B0D79">
            <w:pPr>
              <w:rPr>
                <w:rFonts w:asciiTheme="majorBidi" w:hAnsiTheme="majorBidi" w:cstheme="majorBidi"/>
              </w:rPr>
            </w:pPr>
            <w:r w:rsidRPr="006B0D79">
              <w:rPr>
                <w:rFonts w:asciiTheme="majorBidi" w:hAnsiTheme="majorBidi" w:cstheme="majorBidi"/>
              </w:rPr>
              <w:t>9:30-9:50</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9152E" w14:textId="36FA2FDB" w:rsidR="006B0D79" w:rsidRPr="006B0D79" w:rsidRDefault="00FE44EF" w:rsidP="00FE44EF">
            <w:pPr>
              <w:rPr>
                <w:rFonts w:asciiTheme="majorBidi" w:hAnsiTheme="majorBidi" w:cstheme="majorBidi"/>
              </w:rPr>
            </w:pPr>
            <w:r w:rsidRPr="00102D83">
              <w:rPr>
                <w:rFonts w:asciiTheme="majorBidi" w:hAnsiTheme="majorBidi" w:cstheme="majorBidi"/>
              </w:rPr>
              <w:t>Lea Santos (University of Connecticut)</w:t>
            </w:r>
          </w:p>
        </w:tc>
      </w:tr>
      <w:tr w:rsidR="006B0D79" w:rsidRPr="006B0D79" w14:paraId="0E8D9F1F"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2B424"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2</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15A10B" w14:textId="77777777" w:rsidR="006B0D79" w:rsidRPr="006B0D79" w:rsidRDefault="006B0D79" w:rsidP="006B0D79">
            <w:pPr>
              <w:rPr>
                <w:rFonts w:asciiTheme="majorBidi" w:hAnsiTheme="majorBidi" w:cstheme="majorBidi"/>
              </w:rPr>
            </w:pPr>
            <w:r w:rsidRPr="006B0D79">
              <w:rPr>
                <w:rFonts w:asciiTheme="majorBidi" w:hAnsiTheme="majorBidi" w:cstheme="majorBidi"/>
              </w:rPr>
              <w:t>9:50-10:10</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D71EA8" w14:textId="77777777" w:rsidR="00102D83" w:rsidRPr="00102D83" w:rsidRDefault="00102D83" w:rsidP="00102D83">
            <w:pPr>
              <w:rPr>
                <w:rFonts w:asciiTheme="majorBidi" w:hAnsiTheme="majorBidi" w:cstheme="majorBidi"/>
              </w:rPr>
            </w:pPr>
            <w:r w:rsidRPr="00102D83">
              <w:rPr>
                <w:rFonts w:asciiTheme="majorBidi" w:hAnsiTheme="majorBidi" w:cstheme="majorBidi"/>
              </w:rPr>
              <w:t>Mikhail A. Anisimov (University of Maryland)</w:t>
            </w:r>
          </w:p>
          <w:p w14:paraId="73D00646" w14:textId="155DC18E" w:rsidR="006B0D79" w:rsidRPr="006B0D79" w:rsidRDefault="006B0D79" w:rsidP="00102D83">
            <w:pPr>
              <w:rPr>
                <w:rFonts w:asciiTheme="majorBidi" w:hAnsiTheme="majorBidi" w:cstheme="majorBidi"/>
              </w:rPr>
            </w:pPr>
          </w:p>
        </w:tc>
      </w:tr>
      <w:tr w:rsidR="006B0D79" w:rsidRPr="006B0D79" w14:paraId="245F1D56"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E2D1E"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3</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B5D555" w14:textId="77777777" w:rsidR="006B0D79" w:rsidRPr="006B0D79" w:rsidRDefault="006B0D79" w:rsidP="006B0D79">
            <w:pPr>
              <w:rPr>
                <w:rFonts w:asciiTheme="majorBidi" w:hAnsiTheme="majorBidi" w:cstheme="majorBidi"/>
              </w:rPr>
            </w:pPr>
            <w:r w:rsidRPr="006B0D79">
              <w:rPr>
                <w:rFonts w:asciiTheme="majorBidi" w:hAnsiTheme="majorBidi" w:cstheme="majorBidi"/>
              </w:rPr>
              <w:t>10:10-10:30</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EA8DF" w14:textId="77777777" w:rsidR="00102D83" w:rsidRPr="00102D83" w:rsidRDefault="00102D83" w:rsidP="00102D83">
            <w:pPr>
              <w:rPr>
                <w:rFonts w:asciiTheme="majorBidi" w:hAnsiTheme="majorBidi" w:cstheme="majorBidi"/>
              </w:rPr>
            </w:pPr>
            <w:r w:rsidRPr="00102D83">
              <w:rPr>
                <w:rFonts w:asciiTheme="majorBidi" w:hAnsiTheme="majorBidi" w:cstheme="majorBidi"/>
              </w:rPr>
              <w:t>Feng Ding (Clemson University)</w:t>
            </w:r>
          </w:p>
          <w:p w14:paraId="34C5D3E7" w14:textId="407BF9E5" w:rsidR="006B0D79" w:rsidRPr="006B0D79" w:rsidRDefault="006B0D79" w:rsidP="00102D83">
            <w:pPr>
              <w:rPr>
                <w:rFonts w:asciiTheme="majorBidi" w:hAnsiTheme="majorBidi" w:cstheme="majorBidi"/>
              </w:rPr>
            </w:pPr>
          </w:p>
        </w:tc>
      </w:tr>
      <w:tr w:rsidR="006B0D79" w:rsidRPr="006B0D79" w14:paraId="02B23CD1"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52C9A"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4</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D1146" w14:textId="77777777" w:rsidR="006B0D79" w:rsidRPr="006B0D79" w:rsidRDefault="006B0D79" w:rsidP="006B0D79">
            <w:pPr>
              <w:rPr>
                <w:rFonts w:asciiTheme="majorBidi" w:hAnsiTheme="majorBidi" w:cstheme="majorBidi"/>
              </w:rPr>
            </w:pPr>
            <w:r w:rsidRPr="006B0D79">
              <w:rPr>
                <w:rFonts w:asciiTheme="majorBidi" w:hAnsiTheme="majorBidi" w:cstheme="majorBidi"/>
              </w:rPr>
              <w:t>10:30-10:50 </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30C75" w14:textId="77777777" w:rsidR="00102D83" w:rsidRPr="00102D83" w:rsidRDefault="00102D83" w:rsidP="00102D83">
            <w:pPr>
              <w:rPr>
                <w:rFonts w:asciiTheme="majorBidi" w:hAnsiTheme="majorBidi" w:cstheme="majorBidi"/>
              </w:rPr>
            </w:pPr>
            <w:r w:rsidRPr="00102D83">
              <w:rPr>
                <w:rFonts w:asciiTheme="majorBidi" w:hAnsiTheme="majorBidi" w:cstheme="majorBidi"/>
              </w:rPr>
              <w:t xml:space="preserve">Eugene I. </w:t>
            </w:r>
            <w:proofErr w:type="spellStart"/>
            <w:r w:rsidRPr="00102D83">
              <w:rPr>
                <w:rFonts w:asciiTheme="majorBidi" w:hAnsiTheme="majorBidi" w:cstheme="majorBidi"/>
              </w:rPr>
              <w:t>Shakhnovich</w:t>
            </w:r>
            <w:proofErr w:type="spellEnd"/>
            <w:r w:rsidRPr="00102D83">
              <w:rPr>
                <w:rFonts w:asciiTheme="majorBidi" w:hAnsiTheme="majorBidi" w:cstheme="majorBidi"/>
              </w:rPr>
              <w:t xml:space="preserve"> (Harvard University)</w:t>
            </w:r>
          </w:p>
          <w:p w14:paraId="0F4C71B1" w14:textId="5E759A08" w:rsidR="006B0D79" w:rsidRPr="006B0D79" w:rsidRDefault="006B0D79" w:rsidP="006B0D79">
            <w:pPr>
              <w:rPr>
                <w:rFonts w:asciiTheme="majorBidi" w:hAnsiTheme="majorBidi" w:cstheme="majorBidi"/>
              </w:rPr>
            </w:pPr>
          </w:p>
        </w:tc>
      </w:tr>
      <w:tr w:rsidR="006B0D79" w:rsidRPr="006B0D79" w14:paraId="049C6086"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D3C32B"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5</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306A9" w14:textId="77777777" w:rsidR="006B0D79" w:rsidRPr="006B0D79" w:rsidRDefault="006B0D79" w:rsidP="006B0D79">
            <w:pPr>
              <w:rPr>
                <w:rFonts w:asciiTheme="majorBidi" w:hAnsiTheme="majorBidi" w:cstheme="majorBidi"/>
              </w:rPr>
            </w:pPr>
            <w:r w:rsidRPr="006B0D79">
              <w:rPr>
                <w:rFonts w:asciiTheme="majorBidi" w:hAnsiTheme="majorBidi" w:cstheme="majorBidi"/>
              </w:rPr>
              <w:t>10:50-11:10</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38184" w14:textId="07A018B0" w:rsidR="006B0D79" w:rsidRPr="006B0D79" w:rsidRDefault="00102D83" w:rsidP="00102D83">
            <w:pPr>
              <w:rPr>
                <w:rFonts w:asciiTheme="majorBidi" w:hAnsiTheme="majorBidi" w:cstheme="majorBidi"/>
              </w:rPr>
            </w:pPr>
            <w:r w:rsidRPr="00E101F1">
              <w:rPr>
                <w:rFonts w:asciiTheme="majorBidi" w:hAnsiTheme="majorBidi" w:cstheme="majorBidi"/>
              </w:rPr>
              <w:t>Michael Shlesinger (Office of Naval Research)</w:t>
            </w:r>
          </w:p>
        </w:tc>
      </w:tr>
      <w:tr w:rsidR="006B0D79" w:rsidRPr="006B0D79" w14:paraId="2C2A7E3A"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2FB7AA"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Coffee break </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A5DD70"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11:10-11:40</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2CBBBA" w14:textId="77777777" w:rsidR="006B0D79" w:rsidRPr="006B0D79" w:rsidRDefault="006B0D79" w:rsidP="006B0D79">
            <w:pPr>
              <w:rPr>
                <w:rFonts w:asciiTheme="majorBidi" w:hAnsiTheme="majorBidi" w:cstheme="majorBidi"/>
              </w:rPr>
            </w:pPr>
          </w:p>
        </w:tc>
      </w:tr>
      <w:tr w:rsidR="006B0D79" w:rsidRPr="006B0D79" w14:paraId="7E0A54D3"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93EA0"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Session 2</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47760"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11:40-1:00</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467AF" w14:textId="4054EF28" w:rsidR="006B0D79" w:rsidRPr="006B0D79" w:rsidRDefault="0073584D" w:rsidP="00475D08">
            <w:pPr>
              <w:rPr>
                <w:rFonts w:asciiTheme="majorBidi" w:hAnsiTheme="majorBidi" w:cstheme="majorBidi"/>
              </w:rPr>
            </w:pPr>
            <w:r>
              <w:rPr>
                <w:rFonts w:asciiTheme="majorBidi" w:hAnsiTheme="majorBidi" w:cstheme="majorBidi"/>
              </w:rPr>
              <w:t>Session Chair:</w:t>
            </w:r>
            <w:r w:rsidR="00475D08">
              <w:rPr>
                <w:rFonts w:asciiTheme="majorBidi" w:hAnsiTheme="majorBidi" w:cstheme="majorBidi"/>
              </w:rPr>
              <w:t xml:space="preserve"> </w:t>
            </w:r>
            <w:r w:rsidR="00475D08" w:rsidRPr="00475D08">
              <w:rPr>
                <w:rFonts w:asciiTheme="majorBidi" w:hAnsiTheme="majorBidi" w:cstheme="majorBidi"/>
              </w:rPr>
              <w:t>Neer Asherie</w:t>
            </w:r>
          </w:p>
        </w:tc>
      </w:tr>
      <w:tr w:rsidR="006B0D79" w:rsidRPr="006B0D79" w14:paraId="11C31BC0"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521F5"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6</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495C9" w14:textId="77777777" w:rsidR="006B0D79" w:rsidRPr="006B0D79" w:rsidRDefault="006B0D79" w:rsidP="006B0D79">
            <w:pPr>
              <w:rPr>
                <w:rFonts w:asciiTheme="majorBidi" w:hAnsiTheme="majorBidi" w:cstheme="majorBidi"/>
              </w:rPr>
            </w:pPr>
            <w:r w:rsidRPr="006B0D79">
              <w:rPr>
                <w:rFonts w:asciiTheme="majorBidi" w:hAnsiTheme="majorBidi" w:cstheme="majorBidi"/>
              </w:rPr>
              <w:t>11:40-12:00</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3A542" w14:textId="77777777" w:rsidR="00102D83" w:rsidRPr="00102D83" w:rsidRDefault="00102D83" w:rsidP="00102D83">
            <w:pPr>
              <w:rPr>
                <w:rFonts w:asciiTheme="majorBidi" w:hAnsiTheme="majorBidi" w:cstheme="majorBidi"/>
              </w:rPr>
            </w:pPr>
            <w:r w:rsidRPr="00102D83">
              <w:rPr>
                <w:rFonts w:asciiTheme="majorBidi" w:hAnsiTheme="majorBidi" w:cstheme="majorBidi"/>
              </w:rPr>
              <w:t>Shlomo Havlin (Bar-Ilan University)</w:t>
            </w:r>
          </w:p>
          <w:p w14:paraId="05831B83" w14:textId="4D65CE2E" w:rsidR="006B0D79" w:rsidRPr="006B0D79" w:rsidRDefault="006B0D79" w:rsidP="006B0D79">
            <w:pPr>
              <w:rPr>
                <w:rFonts w:asciiTheme="majorBidi" w:hAnsiTheme="majorBidi" w:cstheme="majorBidi"/>
              </w:rPr>
            </w:pPr>
          </w:p>
        </w:tc>
      </w:tr>
      <w:tr w:rsidR="006B0D79" w:rsidRPr="006B0D79" w14:paraId="670A359E"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C6035"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lastRenderedPageBreak/>
              <w:t>7</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3815C" w14:textId="77777777" w:rsidR="006B0D79" w:rsidRPr="006B0D79" w:rsidRDefault="006B0D79" w:rsidP="006B0D79">
            <w:pPr>
              <w:rPr>
                <w:rFonts w:asciiTheme="majorBidi" w:hAnsiTheme="majorBidi" w:cstheme="majorBidi"/>
              </w:rPr>
            </w:pPr>
            <w:r w:rsidRPr="006B0D79">
              <w:rPr>
                <w:rFonts w:asciiTheme="majorBidi" w:hAnsiTheme="majorBidi" w:cstheme="majorBidi"/>
              </w:rPr>
              <w:t>12:00-12:20</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6716D" w14:textId="5E04EE78" w:rsidR="006B0D79" w:rsidRPr="006B0D79" w:rsidRDefault="00102D83" w:rsidP="00102D83">
            <w:pPr>
              <w:rPr>
                <w:rFonts w:asciiTheme="majorBidi" w:hAnsiTheme="majorBidi" w:cstheme="majorBidi"/>
              </w:rPr>
            </w:pPr>
            <w:r w:rsidRPr="00E101F1">
              <w:rPr>
                <w:rFonts w:asciiTheme="majorBidi" w:hAnsiTheme="majorBidi" w:cstheme="majorBidi"/>
              </w:rPr>
              <w:t>Francesco Sciortino (Sapienza University of Rome)</w:t>
            </w:r>
          </w:p>
        </w:tc>
      </w:tr>
      <w:tr w:rsidR="006B0D79" w:rsidRPr="00BE5F60" w14:paraId="48D4278E"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7D222"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8</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050CC2" w14:textId="77777777" w:rsidR="006B0D79" w:rsidRPr="006B0D79" w:rsidRDefault="006B0D79" w:rsidP="006B0D79">
            <w:pPr>
              <w:rPr>
                <w:rFonts w:asciiTheme="majorBidi" w:hAnsiTheme="majorBidi" w:cstheme="majorBidi"/>
              </w:rPr>
            </w:pPr>
            <w:r w:rsidRPr="006B0D79">
              <w:rPr>
                <w:rFonts w:asciiTheme="majorBidi" w:hAnsiTheme="majorBidi" w:cstheme="majorBidi"/>
              </w:rPr>
              <w:t>12:20-12:40</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2CEEB" w14:textId="77777777" w:rsidR="00102D83" w:rsidRPr="00102D83" w:rsidRDefault="00102D83" w:rsidP="00102D83">
            <w:pPr>
              <w:rPr>
                <w:rFonts w:asciiTheme="majorBidi" w:hAnsiTheme="majorBidi" w:cstheme="majorBidi"/>
                <w:lang w:val="es-MX"/>
              </w:rPr>
            </w:pPr>
            <w:r w:rsidRPr="00102D83">
              <w:rPr>
                <w:rFonts w:asciiTheme="majorBidi" w:hAnsiTheme="majorBidi" w:cstheme="majorBidi"/>
                <w:lang w:val="es-MX"/>
              </w:rPr>
              <w:t xml:space="preserve">Giancarlo </w:t>
            </w:r>
            <w:proofErr w:type="spellStart"/>
            <w:r w:rsidRPr="00102D83">
              <w:rPr>
                <w:rFonts w:asciiTheme="majorBidi" w:hAnsiTheme="majorBidi" w:cstheme="majorBidi"/>
                <w:lang w:val="es-MX"/>
              </w:rPr>
              <w:t>Franzese</w:t>
            </w:r>
            <w:proofErr w:type="spellEnd"/>
            <w:r w:rsidRPr="00102D83">
              <w:rPr>
                <w:rFonts w:asciiTheme="majorBidi" w:hAnsiTheme="majorBidi" w:cstheme="majorBidi"/>
                <w:lang w:val="es-MX"/>
              </w:rPr>
              <w:t xml:space="preserve"> (</w:t>
            </w:r>
            <w:proofErr w:type="spellStart"/>
            <w:r w:rsidRPr="00102D83">
              <w:rPr>
                <w:rFonts w:asciiTheme="majorBidi" w:hAnsiTheme="majorBidi" w:cstheme="majorBidi"/>
                <w:lang w:val="es-MX"/>
              </w:rPr>
              <w:t>University</w:t>
            </w:r>
            <w:proofErr w:type="spellEnd"/>
            <w:r w:rsidRPr="00102D83">
              <w:rPr>
                <w:rFonts w:asciiTheme="majorBidi" w:hAnsiTheme="majorBidi" w:cstheme="majorBidi"/>
                <w:lang w:val="es-MX"/>
              </w:rPr>
              <w:t xml:space="preserve"> of Barcelona)  </w:t>
            </w:r>
          </w:p>
          <w:p w14:paraId="3CC76756" w14:textId="4C8193E0" w:rsidR="006B0D79" w:rsidRPr="006B0D79" w:rsidRDefault="006B0D79" w:rsidP="006B0D79">
            <w:pPr>
              <w:rPr>
                <w:rFonts w:asciiTheme="majorBidi" w:hAnsiTheme="majorBidi" w:cstheme="majorBidi"/>
                <w:lang w:val="es-MX"/>
              </w:rPr>
            </w:pPr>
          </w:p>
        </w:tc>
      </w:tr>
      <w:tr w:rsidR="006B0D79" w:rsidRPr="006B0D79" w14:paraId="48639756"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E6036"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9</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DA120" w14:textId="77777777" w:rsidR="006B0D79" w:rsidRPr="006B0D79" w:rsidRDefault="006B0D79" w:rsidP="006B0D79">
            <w:pPr>
              <w:rPr>
                <w:rFonts w:asciiTheme="majorBidi" w:hAnsiTheme="majorBidi" w:cstheme="majorBidi"/>
              </w:rPr>
            </w:pPr>
            <w:r w:rsidRPr="006B0D79">
              <w:rPr>
                <w:rFonts w:asciiTheme="majorBidi" w:hAnsiTheme="majorBidi" w:cstheme="majorBidi"/>
              </w:rPr>
              <w:t>12:40-1:00</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04AA5" w14:textId="77777777" w:rsidR="00102D83" w:rsidRPr="00102D83" w:rsidRDefault="00102D83" w:rsidP="00102D83">
            <w:pPr>
              <w:rPr>
                <w:rFonts w:asciiTheme="majorBidi" w:hAnsiTheme="majorBidi" w:cstheme="majorBidi"/>
              </w:rPr>
            </w:pPr>
            <w:r w:rsidRPr="00102D83">
              <w:rPr>
                <w:rFonts w:asciiTheme="majorBidi" w:hAnsiTheme="majorBidi" w:cstheme="majorBidi"/>
              </w:rPr>
              <w:t>Eduardo Lopez (George Mason University)</w:t>
            </w:r>
          </w:p>
          <w:p w14:paraId="6FDB3A97" w14:textId="68EB7EE7" w:rsidR="006B0D79" w:rsidRPr="006B0D79" w:rsidRDefault="006B0D79" w:rsidP="006B0D79">
            <w:pPr>
              <w:rPr>
                <w:rFonts w:asciiTheme="majorBidi" w:hAnsiTheme="majorBidi" w:cstheme="majorBidi"/>
              </w:rPr>
            </w:pPr>
          </w:p>
        </w:tc>
      </w:tr>
      <w:tr w:rsidR="006B0D79" w:rsidRPr="006B0D79" w14:paraId="16F9909F"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1880C"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Lunch break </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D0AFA"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1:00-2:20 </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5AF1C3" w14:textId="77777777" w:rsidR="006B0D79" w:rsidRPr="006B0D79" w:rsidRDefault="006B0D79" w:rsidP="006B0D79">
            <w:pPr>
              <w:rPr>
                <w:rFonts w:asciiTheme="majorBidi" w:hAnsiTheme="majorBidi" w:cstheme="majorBidi"/>
              </w:rPr>
            </w:pPr>
          </w:p>
        </w:tc>
      </w:tr>
      <w:tr w:rsidR="006B0D79" w:rsidRPr="006B0D79" w14:paraId="39D59496"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2DE1E0"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Session 3</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3F3E78"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2:20-4:00</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C513D" w14:textId="777F4C32" w:rsidR="006B0D79" w:rsidRPr="006B0D79" w:rsidRDefault="00475D08" w:rsidP="006B0D79">
            <w:pPr>
              <w:rPr>
                <w:rFonts w:asciiTheme="majorBidi" w:hAnsiTheme="majorBidi" w:cstheme="majorBidi"/>
              </w:rPr>
            </w:pPr>
            <w:r>
              <w:rPr>
                <w:rFonts w:asciiTheme="majorBidi" w:hAnsiTheme="majorBidi" w:cstheme="majorBidi"/>
              </w:rPr>
              <w:t>Session Chair: Emil Prodan</w:t>
            </w:r>
          </w:p>
        </w:tc>
      </w:tr>
      <w:tr w:rsidR="006B0D79" w:rsidRPr="00BE5F60" w14:paraId="7AE933E5"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2090C"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10</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11E0EF" w14:textId="77777777" w:rsidR="006B0D79" w:rsidRPr="006B0D79" w:rsidRDefault="006B0D79" w:rsidP="006B0D79">
            <w:pPr>
              <w:rPr>
                <w:rFonts w:asciiTheme="majorBidi" w:hAnsiTheme="majorBidi" w:cstheme="majorBidi"/>
              </w:rPr>
            </w:pPr>
            <w:r w:rsidRPr="006B0D79">
              <w:rPr>
                <w:rFonts w:asciiTheme="majorBidi" w:hAnsiTheme="majorBidi" w:cstheme="majorBidi"/>
              </w:rPr>
              <w:t>2:20-2:40</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5072C" w14:textId="77777777" w:rsidR="00102D83" w:rsidRPr="00102D83" w:rsidRDefault="00102D83" w:rsidP="00102D83">
            <w:pPr>
              <w:rPr>
                <w:rFonts w:asciiTheme="majorBidi" w:hAnsiTheme="majorBidi" w:cstheme="majorBidi"/>
                <w:lang w:val="es-MX"/>
              </w:rPr>
            </w:pPr>
            <w:r w:rsidRPr="00102D83">
              <w:rPr>
                <w:rFonts w:asciiTheme="majorBidi" w:hAnsiTheme="majorBidi" w:cstheme="majorBidi"/>
                <w:lang w:val="es-ES"/>
              </w:rPr>
              <w:t>G. M. Viswanathan (</w:t>
            </w:r>
            <w:proofErr w:type="spellStart"/>
            <w:r w:rsidRPr="00102D83">
              <w:rPr>
                <w:rFonts w:asciiTheme="majorBidi" w:hAnsiTheme="majorBidi" w:cstheme="majorBidi"/>
                <w:lang w:val="es-ES"/>
              </w:rPr>
              <w:t>Universidade</w:t>
            </w:r>
            <w:proofErr w:type="spellEnd"/>
            <w:r w:rsidRPr="00102D83">
              <w:rPr>
                <w:rFonts w:asciiTheme="majorBidi" w:hAnsiTheme="majorBidi" w:cstheme="majorBidi"/>
                <w:lang w:val="es-ES"/>
              </w:rPr>
              <w:t xml:space="preserve"> Federal de Alagoas)</w:t>
            </w:r>
          </w:p>
          <w:p w14:paraId="66EF06EA" w14:textId="33653A94" w:rsidR="006B0D79" w:rsidRPr="006B0D79" w:rsidRDefault="006B0D79" w:rsidP="006B0D79">
            <w:pPr>
              <w:rPr>
                <w:rFonts w:asciiTheme="majorBidi" w:hAnsiTheme="majorBidi" w:cstheme="majorBidi"/>
                <w:lang w:val="es-MX"/>
              </w:rPr>
            </w:pPr>
          </w:p>
        </w:tc>
      </w:tr>
      <w:tr w:rsidR="006B0D79" w:rsidRPr="00BE5F60" w14:paraId="685704F4"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8BFD1"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11</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396DC" w14:textId="77777777" w:rsidR="006B0D79" w:rsidRPr="006B0D79" w:rsidRDefault="006B0D79" w:rsidP="006B0D79">
            <w:pPr>
              <w:rPr>
                <w:rFonts w:asciiTheme="majorBidi" w:hAnsiTheme="majorBidi" w:cstheme="majorBidi"/>
              </w:rPr>
            </w:pPr>
            <w:r w:rsidRPr="006B0D79">
              <w:rPr>
                <w:rFonts w:asciiTheme="majorBidi" w:hAnsiTheme="majorBidi" w:cstheme="majorBidi"/>
              </w:rPr>
              <w:t>2:40-3:00</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F38E9" w14:textId="7F33ADB8" w:rsidR="006B0D79" w:rsidRPr="006B0D79" w:rsidRDefault="00102D83" w:rsidP="00102D83">
            <w:pPr>
              <w:rPr>
                <w:rFonts w:asciiTheme="majorBidi" w:hAnsiTheme="majorBidi" w:cstheme="majorBidi"/>
                <w:lang w:val="es-MX"/>
              </w:rPr>
            </w:pPr>
            <w:r w:rsidRPr="00E101F1">
              <w:rPr>
                <w:rFonts w:asciiTheme="majorBidi" w:hAnsiTheme="majorBidi" w:cstheme="majorBidi"/>
                <w:lang w:val="es-MX"/>
              </w:rPr>
              <w:t>Paola Gallo (</w:t>
            </w:r>
            <w:proofErr w:type="spellStart"/>
            <w:r w:rsidRPr="00E101F1">
              <w:rPr>
                <w:rFonts w:asciiTheme="majorBidi" w:hAnsiTheme="majorBidi" w:cstheme="majorBidi"/>
                <w:lang w:val="es-MX"/>
              </w:rPr>
              <w:t>University</w:t>
            </w:r>
            <w:proofErr w:type="spellEnd"/>
            <w:r w:rsidRPr="00E101F1">
              <w:rPr>
                <w:rFonts w:asciiTheme="majorBidi" w:hAnsiTheme="majorBidi" w:cstheme="majorBidi"/>
                <w:lang w:val="es-MX"/>
              </w:rPr>
              <w:t xml:space="preserve"> Roma </w:t>
            </w:r>
            <w:proofErr w:type="spellStart"/>
            <w:r w:rsidRPr="00E101F1">
              <w:rPr>
                <w:rFonts w:asciiTheme="majorBidi" w:hAnsiTheme="majorBidi" w:cstheme="majorBidi"/>
                <w:lang w:val="es-MX"/>
              </w:rPr>
              <w:t>Tre</w:t>
            </w:r>
            <w:proofErr w:type="spellEnd"/>
            <w:r w:rsidRPr="00E101F1">
              <w:rPr>
                <w:rFonts w:asciiTheme="majorBidi" w:hAnsiTheme="majorBidi" w:cstheme="majorBidi"/>
                <w:lang w:val="es-MX"/>
              </w:rPr>
              <w:t>) </w:t>
            </w:r>
          </w:p>
        </w:tc>
      </w:tr>
      <w:tr w:rsidR="006B0D79" w:rsidRPr="006B0D79" w14:paraId="28232A04"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5FB53"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12</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79490" w14:textId="77777777" w:rsidR="006B0D79" w:rsidRPr="006B0D79" w:rsidRDefault="006B0D79" w:rsidP="006B0D79">
            <w:pPr>
              <w:rPr>
                <w:rFonts w:asciiTheme="majorBidi" w:hAnsiTheme="majorBidi" w:cstheme="majorBidi"/>
              </w:rPr>
            </w:pPr>
            <w:r w:rsidRPr="006B0D79">
              <w:rPr>
                <w:rFonts w:asciiTheme="majorBidi" w:hAnsiTheme="majorBidi" w:cstheme="majorBidi"/>
              </w:rPr>
              <w:t>3:00-3:20</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B4A6E" w14:textId="15A85C0F" w:rsidR="006B0D79" w:rsidRPr="006B0D79" w:rsidRDefault="00102D83" w:rsidP="00102D83">
            <w:pPr>
              <w:rPr>
                <w:rFonts w:asciiTheme="majorBidi" w:hAnsiTheme="majorBidi" w:cstheme="majorBidi"/>
              </w:rPr>
            </w:pPr>
            <w:r w:rsidRPr="00E101F1">
              <w:rPr>
                <w:rFonts w:asciiTheme="majorBidi" w:hAnsiTheme="majorBidi" w:cstheme="majorBidi"/>
              </w:rPr>
              <w:t>Brigita Urbanc (Drexel University)</w:t>
            </w:r>
          </w:p>
        </w:tc>
      </w:tr>
      <w:tr w:rsidR="006B0D79" w:rsidRPr="006B0D79" w14:paraId="650D8C2A"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F9CF0"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13</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0499F3" w14:textId="77777777" w:rsidR="006B0D79" w:rsidRPr="006B0D79" w:rsidRDefault="006B0D79" w:rsidP="006B0D79">
            <w:pPr>
              <w:rPr>
                <w:rFonts w:asciiTheme="majorBidi" w:hAnsiTheme="majorBidi" w:cstheme="majorBidi"/>
              </w:rPr>
            </w:pPr>
            <w:r w:rsidRPr="006B0D79">
              <w:rPr>
                <w:rFonts w:asciiTheme="majorBidi" w:hAnsiTheme="majorBidi" w:cstheme="majorBidi"/>
              </w:rPr>
              <w:t>3:20-3:40 </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A7678" w14:textId="77777777" w:rsidR="00102D83" w:rsidRPr="00102D83" w:rsidRDefault="00102D83" w:rsidP="00102D83">
            <w:pPr>
              <w:rPr>
                <w:rFonts w:asciiTheme="majorBidi" w:hAnsiTheme="majorBidi" w:cstheme="majorBidi"/>
              </w:rPr>
            </w:pPr>
            <w:r w:rsidRPr="00102D83">
              <w:rPr>
                <w:rFonts w:asciiTheme="majorBidi" w:hAnsiTheme="majorBidi" w:cstheme="majorBidi"/>
              </w:rPr>
              <w:t>Francis W. Starr (Wesleyan University)</w:t>
            </w:r>
          </w:p>
          <w:p w14:paraId="5D92D54B" w14:textId="5F657871" w:rsidR="006B0D79" w:rsidRPr="006B0D79" w:rsidRDefault="006B0D79" w:rsidP="006B0D79">
            <w:pPr>
              <w:rPr>
                <w:rFonts w:asciiTheme="majorBidi" w:hAnsiTheme="majorBidi" w:cstheme="majorBidi"/>
              </w:rPr>
            </w:pPr>
          </w:p>
        </w:tc>
      </w:tr>
      <w:tr w:rsidR="006B0D79" w:rsidRPr="006B0D79" w14:paraId="19C5A98D"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C71301"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14</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0EED9" w14:textId="77777777" w:rsidR="006B0D79" w:rsidRPr="006B0D79" w:rsidRDefault="006B0D79" w:rsidP="006B0D79">
            <w:pPr>
              <w:rPr>
                <w:rFonts w:asciiTheme="majorBidi" w:hAnsiTheme="majorBidi" w:cstheme="majorBidi"/>
              </w:rPr>
            </w:pPr>
            <w:r w:rsidRPr="006B0D79">
              <w:rPr>
                <w:rFonts w:asciiTheme="majorBidi" w:hAnsiTheme="majorBidi" w:cstheme="majorBidi"/>
              </w:rPr>
              <w:t>3:40-4:00</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7BA5F" w14:textId="09902B84" w:rsidR="006B0D79" w:rsidRPr="006B0D79" w:rsidRDefault="00102D83" w:rsidP="00102D83">
            <w:pPr>
              <w:rPr>
                <w:rFonts w:asciiTheme="majorBidi" w:hAnsiTheme="majorBidi" w:cstheme="majorBidi"/>
              </w:rPr>
            </w:pPr>
            <w:r w:rsidRPr="00E101F1">
              <w:rPr>
                <w:rFonts w:asciiTheme="majorBidi" w:hAnsiTheme="majorBidi" w:cstheme="majorBidi"/>
              </w:rPr>
              <w:t>Anatoly Frenkel (Stony Brook University) </w:t>
            </w:r>
          </w:p>
        </w:tc>
      </w:tr>
      <w:tr w:rsidR="006B0D79" w:rsidRPr="006B0D79" w14:paraId="43BC6C14"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06544C"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Coffee break</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CCBCA"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4:00-4:30</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2D899" w14:textId="77777777" w:rsidR="006B0D79" w:rsidRPr="006B0D79" w:rsidRDefault="006B0D79" w:rsidP="006B0D79">
            <w:pPr>
              <w:rPr>
                <w:rFonts w:asciiTheme="majorBidi" w:hAnsiTheme="majorBidi" w:cstheme="majorBidi"/>
              </w:rPr>
            </w:pPr>
          </w:p>
        </w:tc>
      </w:tr>
      <w:tr w:rsidR="006B0D79" w:rsidRPr="006B0D79" w14:paraId="5FCA41FE"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B16E8"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Session 4</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A7B61"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4:30-5:50</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BFB73" w14:textId="27BB126A" w:rsidR="006B0D79" w:rsidRPr="006B0D79" w:rsidRDefault="00475D08" w:rsidP="006B0D79">
            <w:pPr>
              <w:rPr>
                <w:rFonts w:asciiTheme="majorBidi" w:hAnsiTheme="majorBidi" w:cstheme="majorBidi"/>
              </w:rPr>
            </w:pPr>
            <w:r>
              <w:rPr>
                <w:rFonts w:asciiTheme="majorBidi" w:hAnsiTheme="majorBidi" w:cstheme="majorBidi"/>
              </w:rPr>
              <w:t>Session Chair: Gabriel Cwilich</w:t>
            </w:r>
          </w:p>
        </w:tc>
      </w:tr>
      <w:tr w:rsidR="006B0D79" w:rsidRPr="006B0D79" w14:paraId="00DA3385"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529798"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15</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E98C2" w14:textId="77777777" w:rsidR="006B0D79" w:rsidRPr="006B0D79" w:rsidRDefault="006B0D79" w:rsidP="006B0D79">
            <w:pPr>
              <w:rPr>
                <w:rFonts w:asciiTheme="majorBidi" w:hAnsiTheme="majorBidi" w:cstheme="majorBidi"/>
              </w:rPr>
            </w:pPr>
            <w:r w:rsidRPr="006B0D79">
              <w:rPr>
                <w:rFonts w:asciiTheme="majorBidi" w:hAnsiTheme="majorBidi" w:cstheme="majorBidi"/>
              </w:rPr>
              <w:t>4:30-4:50</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70BBD" w14:textId="3A40B85D" w:rsidR="006B0D79" w:rsidRPr="006B0D79" w:rsidRDefault="00FE44EF" w:rsidP="00FE44EF">
            <w:pPr>
              <w:rPr>
                <w:rFonts w:asciiTheme="majorBidi" w:hAnsiTheme="majorBidi" w:cstheme="majorBidi"/>
              </w:rPr>
            </w:pPr>
            <w:r w:rsidRPr="00102D83">
              <w:rPr>
                <w:rFonts w:asciiTheme="majorBidi" w:hAnsiTheme="majorBidi" w:cstheme="majorBidi"/>
              </w:rPr>
              <w:t xml:space="preserve">Nicholas </w:t>
            </w:r>
            <w:proofErr w:type="spellStart"/>
            <w:r w:rsidRPr="00102D83">
              <w:rPr>
                <w:rFonts w:asciiTheme="majorBidi" w:hAnsiTheme="majorBidi" w:cstheme="majorBidi"/>
              </w:rPr>
              <w:t>Giovambattista</w:t>
            </w:r>
            <w:proofErr w:type="spellEnd"/>
            <w:r w:rsidRPr="00102D83">
              <w:rPr>
                <w:rFonts w:asciiTheme="majorBidi" w:hAnsiTheme="majorBidi" w:cstheme="majorBidi"/>
              </w:rPr>
              <w:t xml:space="preserve"> (CUNY)  </w:t>
            </w:r>
          </w:p>
        </w:tc>
      </w:tr>
      <w:tr w:rsidR="006B0D79" w:rsidRPr="006B0D79" w14:paraId="10E422E6"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F73155"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16</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2C76AE" w14:textId="77777777" w:rsidR="006B0D79" w:rsidRPr="006B0D79" w:rsidRDefault="006B0D79" w:rsidP="006B0D79">
            <w:pPr>
              <w:rPr>
                <w:rFonts w:asciiTheme="majorBidi" w:hAnsiTheme="majorBidi" w:cstheme="majorBidi"/>
              </w:rPr>
            </w:pPr>
            <w:r w:rsidRPr="006B0D79">
              <w:rPr>
                <w:rFonts w:asciiTheme="majorBidi" w:hAnsiTheme="majorBidi" w:cstheme="majorBidi"/>
              </w:rPr>
              <w:t>4:50-5:10</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1A644" w14:textId="45A15746" w:rsidR="006B0D79" w:rsidRPr="006B0D79" w:rsidRDefault="00102D83" w:rsidP="001D6AB7">
            <w:pPr>
              <w:rPr>
                <w:rFonts w:asciiTheme="majorBidi" w:hAnsiTheme="majorBidi" w:cstheme="majorBidi"/>
              </w:rPr>
            </w:pPr>
            <w:r w:rsidRPr="00E101F1">
              <w:rPr>
                <w:rFonts w:asciiTheme="majorBidi" w:hAnsiTheme="majorBidi" w:cstheme="majorBidi"/>
              </w:rPr>
              <w:t xml:space="preserve">Nikolay V. </w:t>
            </w:r>
            <w:proofErr w:type="spellStart"/>
            <w:r w:rsidRPr="00E101F1">
              <w:rPr>
                <w:rFonts w:asciiTheme="majorBidi" w:hAnsiTheme="majorBidi" w:cstheme="majorBidi"/>
              </w:rPr>
              <w:t>Dokholyan</w:t>
            </w:r>
            <w:proofErr w:type="spellEnd"/>
            <w:r w:rsidRPr="00E101F1">
              <w:rPr>
                <w:rFonts w:asciiTheme="majorBidi" w:hAnsiTheme="majorBidi" w:cstheme="majorBidi"/>
              </w:rPr>
              <w:t xml:space="preserve"> (</w:t>
            </w:r>
            <w:r w:rsidR="001D6AB7" w:rsidRPr="001D6AB7">
              <w:rPr>
                <w:rFonts w:asciiTheme="majorBidi" w:hAnsiTheme="majorBidi" w:cstheme="majorBidi"/>
              </w:rPr>
              <w:t>University of Virginia</w:t>
            </w:r>
            <w:r w:rsidRPr="00E101F1">
              <w:rPr>
                <w:rFonts w:asciiTheme="majorBidi" w:hAnsiTheme="majorBidi" w:cstheme="majorBidi"/>
              </w:rPr>
              <w:t>) </w:t>
            </w:r>
          </w:p>
        </w:tc>
      </w:tr>
      <w:tr w:rsidR="006B0D79" w:rsidRPr="006B0D79" w14:paraId="1F6628FB"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B7AC5"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17</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41874D" w14:textId="77777777" w:rsidR="006B0D79" w:rsidRPr="006B0D79" w:rsidRDefault="006B0D79" w:rsidP="006B0D79">
            <w:pPr>
              <w:rPr>
                <w:rFonts w:asciiTheme="majorBidi" w:hAnsiTheme="majorBidi" w:cstheme="majorBidi"/>
              </w:rPr>
            </w:pPr>
            <w:r w:rsidRPr="006B0D79">
              <w:rPr>
                <w:rFonts w:asciiTheme="majorBidi" w:hAnsiTheme="majorBidi" w:cstheme="majorBidi"/>
              </w:rPr>
              <w:t>5:10-5:30</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7D0E9E" w14:textId="77777777" w:rsidR="00102D83" w:rsidRPr="00102D83" w:rsidRDefault="00102D83" w:rsidP="00102D83">
            <w:pPr>
              <w:rPr>
                <w:rFonts w:asciiTheme="majorBidi" w:hAnsiTheme="majorBidi" w:cstheme="majorBidi"/>
              </w:rPr>
            </w:pPr>
            <w:r w:rsidRPr="00102D83">
              <w:rPr>
                <w:rFonts w:asciiTheme="majorBidi" w:hAnsiTheme="majorBidi" w:cstheme="majorBidi"/>
              </w:rPr>
              <w:t>Gil Zussman (Columbia University) </w:t>
            </w:r>
          </w:p>
          <w:p w14:paraId="54F03D22" w14:textId="7F08D916" w:rsidR="006B0D79" w:rsidRPr="006B0D79" w:rsidRDefault="006B0D79" w:rsidP="006B0D79">
            <w:pPr>
              <w:rPr>
                <w:rFonts w:asciiTheme="majorBidi" w:hAnsiTheme="majorBidi" w:cstheme="majorBidi"/>
              </w:rPr>
            </w:pPr>
          </w:p>
        </w:tc>
      </w:tr>
      <w:tr w:rsidR="006B0D79" w:rsidRPr="006B0D79" w14:paraId="31DC0499"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3EE0AE"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18</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E2F3A" w14:textId="77777777" w:rsidR="006B0D79" w:rsidRPr="006B0D79" w:rsidRDefault="006B0D79" w:rsidP="006B0D79">
            <w:pPr>
              <w:rPr>
                <w:rFonts w:asciiTheme="majorBidi" w:hAnsiTheme="majorBidi" w:cstheme="majorBidi"/>
              </w:rPr>
            </w:pPr>
            <w:r w:rsidRPr="006B0D79">
              <w:rPr>
                <w:rFonts w:asciiTheme="majorBidi" w:hAnsiTheme="majorBidi" w:cstheme="majorBidi"/>
              </w:rPr>
              <w:t>5:30-5:50</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7A1FC" w14:textId="77777777" w:rsidR="00102D83" w:rsidRPr="00102D83" w:rsidRDefault="00102D83" w:rsidP="00102D83">
            <w:pPr>
              <w:rPr>
                <w:rFonts w:asciiTheme="majorBidi" w:hAnsiTheme="majorBidi" w:cstheme="majorBidi"/>
              </w:rPr>
            </w:pPr>
            <w:r w:rsidRPr="00102D83">
              <w:rPr>
                <w:rFonts w:asciiTheme="majorBidi" w:hAnsiTheme="majorBidi" w:cstheme="majorBidi"/>
              </w:rPr>
              <w:t>Alexander Yu. Grosberg (NYU)  </w:t>
            </w:r>
          </w:p>
          <w:p w14:paraId="4CA6B0DE" w14:textId="1D9AD91B" w:rsidR="006B0D79" w:rsidRPr="006B0D79" w:rsidRDefault="006B0D79" w:rsidP="006B0D79">
            <w:pPr>
              <w:rPr>
                <w:rFonts w:asciiTheme="majorBidi" w:hAnsiTheme="majorBidi" w:cstheme="majorBidi"/>
              </w:rPr>
            </w:pPr>
          </w:p>
        </w:tc>
      </w:tr>
      <w:tr w:rsidR="006B0D79" w:rsidRPr="006B0D79" w14:paraId="3A01610B" w14:textId="77777777" w:rsidTr="006B0D7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93427"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Closing remarks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29C73" w14:textId="77777777" w:rsidR="006B0D79" w:rsidRPr="006B0D79" w:rsidRDefault="006B0D79" w:rsidP="006B0D79">
            <w:pPr>
              <w:rPr>
                <w:rFonts w:asciiTheme="majorBidi" w:hAnsiTheme="majorBidi" w:cstheme="majorBidi"/>
              </w:rPr>
            </w:pPr>
            <w:r w:rsidRPr="006B0D79">
              <w:rPr>
                <w:rFonts w:asciiTheme="majorBidi" w:hAnsiTheme="majorBidi" w:cstheme="majorBidi"/>
                <w:b/>
                <w:bCs/>
              </w:rPr>
              <w:t>5:50-6:10</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78D147" w14:textId="393D110F" w:rsidR="006B0D79" w:rsidRPr="006B0D79" w:rsidRDefault="003E0880" w:rsidP="006B0D79">
            <w:pPr>
              <w:rPr>
                <w:rFonts w:asciiTheme="majorBidi" w:hAnsiTheme="majorBidi" w:cstheme="majorBidi"/>
              </w:rPr>
            </w:pPr>
            <w:r>
              <w:rPr>
                <w:rFonts w:asciiTheme="majorBidi" w:hAnsiTheme="majorBidi" w:cstheme="majorBidi"/>
              </w:rPr>
              <w:t>Sergey Buldyrev (Yeshiva University)</w:t>
            </w:r>
          </w:p>
        </w:tc>
      </w:tr>
    </w:tbl>
    <w:p w14:paraId="1A47FF66" w14:textId="77777777" w:rsidR="00EC1CBF" w:rsidRPr="00EE563C" w:rsidRDefault="00EC1CBF">
      <w:pPr>
        <w:rPr>
          <w:rFonts w:asciiTheme="majorBidi" w:hAnsiTheme="majorBidi" w:cstheme="majorBidi"/>
        </w:rPr>
      </w:pPr>
    </w:p>
    <w:p w14:paraId="54969CF2" w14:textId="77777777" w:rsidR="00D17F6C" w:rsidRPr="00EE563C" w:rsidRDefault="00D17F6C" w:rsidP="00EE563C">
      <w:pPr>
        <w:rPr>
          <w:rFonts w:asciiTheme="majorBidi" w:hAnsiTheme="majorBidi" w:cstheme="majorBidi"/>
          <w:b/>
          <w:bCs/>
        </w:rPr>
      </w:pPr>
    </w:p>
    <w:p w14:paraId="1FE32064" w14:textId="77777777" w:rsidR="00EE563C" w:rsidRPr="00EE563C" w:rsidRDefault="00000000" w:rsidP="00EE563C">
      <w:pPr>
        <w:rPr>
          <w:rFonts w:asciiTheme="majorBidi" w:hAnsiTheme="majorBidi" w:cstheme="majorBidi"/>
          <w:b/>
          <w:bCs/>
        </w:rPr>
      </w:pPr>
      <w:r>
        <w:rPr>
          <w:rFonts w:asciiTheme="majorBidi" w:hAnsiTheme="majorBidi" w:cstheme="majorBidi"/>
          <w:b/>
          <w:bCs/>
        </w:rPr>
        <w:lastRenderedPageBreak/>
        <w:pict w14:anchorId="6A420E16">
          <v:rect id="_x0000_i1029" style="width:0;height:1.5pt" o:hralign="center" o:hrstd="t" o:hr="t" fillcolor="#a0a0a0" stroked="f"/>
        </w:pict>
      </w:r>
    </w:p>
    <w:p w14:paraId="675E4FA7" w14:textId="7E82FBF9" w:rsidR="00EE563C" w:rsidRPr="00D17F6C" w:rsidRDefault="00EE563C" w:rsidP="00EE563C">
      <w:pPr>
        <w:rPr>
          <w:rFonts w:asciiTheme="majorBidi" w:hAnsiTheme="majorBidi" w:cstheme="majorBidi"/>
          <w:b/>
          <w:bCs/>
          <w:sz w:val="28"/>
          <w:szCs w:val="28"/>
        </w:rPr>
      </w:pPr>
      <w:r w:rsidRPr="00D17F6C">
        <w:rPr>
          <w:rFonts w:asciiTheme="majorBidi" w:hAnsiTheme="majorBidi" w:cstheme="majorBidi"/>
          <w:b/>
          <w:bCs/>
          <w:sz w:val="28"/>
          <w:szCs w:val="28"/>
        </w:rPr>
        <w:t>Title</w:t>
      </w:r>
      <w:r w:rsidR="00642CFC" w:rsidRPr="00D17F6C">
        <w:rPr>
          <w:rFonts w:asciiTheme="majorBidi" w:hAnsiTheme="majorBidi" w:cstheme="majorBidi"/>
          <w:b/>
          <w:bCs/>
          <w:sz w:val="28"/>
          <w:szCs w:val="28"/>
        </w:rPr>
        <w:t>s</w:t>
      </w:r>
      <w:r w:rsidRPr="00D17F6C">
        <w:rPr>
          <w:rFonts w:asciiTheme="majorBidi" w:hAnsiTheme="majorBidi" w:cstheme="majorBidi"/>
          <w:b/>
          <w:bCs/>
          <w:sz w:val="28"/>
          <w:szCs w:val="28"/>
        </w:rPr>
        <w:t xml:space="preserve"> and Abstracts</w:t>
      </w:r>
    </w:p>
    <w:p w14:paraId="625784D0" w14:textId="77777777" w:rsidR="00591E09" w:rsidRPr="00591E09" w:rsidRDefault="00000000" w:rsidP="00591E09">
      <w:pPr>
        <w:rPr>
          <w:rFonts w:asciiTheme="majorBidi" w:hAnsiTheme="majorBidi" w:cstheme="majorBidi"/>
        </w:rPr>
      </w:pPr>
      <w:r>
        <w:rPr>
          <w:rFonts w:asciiTheme="majorBidi" w:hAnsiTheme="majorBidi" w:cstheme="majorBidi"/>
        </w:rPr>
        <w:pict w14:anchorId="17BD54F1">
          <v:rect id="_x0000_i1030" style="width:0;height:1.5pt" o:hralign="center" o:hrstd="t" o:hr="t" fillcolor="#a0a0a0" stroked="f"/>
        </w:pict>
      </w:r>
    </w:p>
    <w:p w14:paraId="576C37C1" w14:textId="459CC198" w:rsidR="00591E09" w:rsidRPr="00591E09" w:rsidRDefault="00591E09" w:rsidP="00642CFC">
      <w:pPr>
        <w:rPr>
          <w:rFonts w:asciiTheme="majorBidi" w:hAnsiTheme="majorBidi" w:cstheme="majorBidi"/>
          <w:b/>
          <w:bCs/>
        </w:rPr>
      </w:pPr>
      <w:r w:rsidRPr="00591E09">
        <w:rPr>
          <w:rFonts w:asciiTheme="majorBidi" w:hAnsiTheme="majorBidi" w:cstheme="majorBidi"/>
          <w:b/>
          <w:bCs/>
        </w:rPr>
        <w:t>Mikhail A. Anisimov (University of Maryland)</w:t>
      </w:r>
      <w:r>
        <w:rPr>
          <w:rFonts w:asciiTheme="majorBidi" w:hAnsiTheme="majorBidi" w:cstheme="majorBidi"/>
          <w:b/>
          <w:bCs/>
        </w:rPr>
        <w:br/>
      </w:r>
      <w:r w:rsidR="00642CFC">
        <w:rPr>
          <w:rFonts w:asciiTheme="majorBidi" w:hAnsiTheme="majorBidi" w:cstheme="majorBidi"/>
          <w:b/>
          <w:bCs/>
        </w:rPr>
        <w:br/>
      </w:r>
      <w:r w:rsidRPr="00591E09">
        <w:rPr>
          <w:rFonts w:asciiTheme="majorBidi" w:hAnsiTheme="majorBidi" w:cstheme="majorBidi"/>
          <w:b/>
          <w:bCs/>
        </w:rPr>
        <w:t>Title:</w:t>
      </w:r>
      <w:r w:rsidRPr="00591E09">
        <w:rPr>
          <w:rFonts w:asciiTheme="majorBidi" w:hAnsiTheme="majorBidi" w:cstheme="majorBidi"/>
        </w:rPr>
        <w:t xml:space="preserve"> Degenerate Fluid </w:t>
      </w:r>
      <w:proofErr w:type="spellStart"/>
      <w:r w:rsidRPr="00591E09">
        <w:rPr>
          <w:rFonts w:asciiTheme="majorBidi" w:hAnsiTheme="majorBidi" w:cstheme="majorBidi"/>
        </w:rPr>
        <w:t>Polyamorphism</w:t>
      </w:r>
      <w:proofErr w:type="spellEnd"/>
      <w:r w:rsidRPr="00591E09">
        <w:rPr>
          <w:rFonts w:asciiTheme="majorBidi" w:hAnsiTheme="majorBidi" w:cstheme="majorBidi"/>
        </w:rPr>
        <w:br/>
      </w:r>
      <w:r w:rsidRPr="00591E09">
        <w:rPr>
          <w:rFonts w:asciiTheme="majorBidi" w:hAnsiTheme="majorBidi" w:cstheme="majorBidi"/>
          <w:b/>
          <w:bCs/>
        </w:rPr>
        <w:t>Abstract:</w:t>
      </w:r>
      <w:r>
        <w:rPr>
          <w:rFonts w:asciiTheme="majorBidi" w:hAnsiTheme="majorBidi" w:cstheme="majorBidi"/>
        </w:rPr>
        <w:t xml:space="preserve"> </w:t>
      </w:r>
      <w:r w:rsidRPr="00591E09">
        <w:rPr>
          <w:rFonts w:asciiTheme="majorBidi" w:hAnsiTheme="majorBidi" w:cstheme="majorBidi"/>
        </w:rPr>
        <w:t xml:space="preserve">Fluid </w:t>
      </w:r>
      <w:proofErr w:type="spellStart"/>
      <w:r w:rsidRPr="00591E09">
        <w:rPr>
          <w:rFonts w:asciiTheme="majorBidi" w:hAnsiTheme="majorBidi" w:cstheme="majorBidi"/>
        </w:rPr>
        <w:t>polyamorphism</w:t>
      </w:r>
      <w:proofErr w:type="spellEnd"/>
      <w:r w:rsidRPr="00591E09">
        <w:rPr>
          <w:rFonts w:asciiTheme="majorBidi" w:hAnsiTheme="majorBidi" w:cstheme="majorBidi"/>
        </w:rPr>
        <w:t xml:space="preserve"> is the existence of multiple fluid-fluid phase transitions in a single-component substance. It can occur due to interconversion between two alternative molecular or supramolecular states. In a recently published work [1], a special (“degenerate”) case of fluid </w:t>
      </w:r>
      <w:proofErr w:type="spellStart"/>
      <w:r w:rsidRPr="00591E09">
        <w:rPr>
          <w:rFonts w:asciiTheme="majorBidi" w:hAnsiTheme="majorBidi" w:cstheme="majorBidi"/>
        </w:rPr>
        <w:t>polyamorphism</w:t>
      </w:r>
      <w:proofErr w:type="spellEnd"/>
      <w:r w:rsidRPr="00591E09">
        <w:rPr>
          <w:rFonts w:asciiTheme="majorBidi" w:hAnsiTheme="majorBidi" w:cstheme="majorBidi"/>
        </w:rPr>
        <w:t xml:space="preserve"> was investigated, in which all three characteristic parameters of the interconversion equilibrium constant, i.e. the changes of energy, entropy, and volume of reaction, are zero. This feature of interconversion is typical for the Ising spin model of ferromagnets but is also observed in a </w:t>
      </w:r>
      <w:proofErr w:type="spellStart"/>
      <w:r w:rsidRPr="00591E09">
        <w:rPr>
          <w:rFonts w:asciiTheme="majorBidi" w:hAnsiTheme="majorBidi" w:cstheme="majorBidi"/>
        </w:rPr>
        <w:t>polyamorphic</w:t>
      </w:r>
      <w:proofErr w:type="spellEnd"/>
      <w:r w:rsidRPr="00591E09">
        <w:rPr>
          <w:rFonts w:asciiTheme="majorBidi" w:hAnsiTheme="majorBidi" w:cstheme="majorBidi"/>
        </w:rPr>
        <w:t xml:space="preserve"> chiral fluid mixture of </w:t>
      </w:r>
      <w:proofErr w:type="gramStart"/>
      <w:r w:rsidRPr="00591E09">
        <w:rPr>
          <w:rFonts w:asciiTheme="majorBidi" w:hAnsiTheme="majorBidi" w:cstheme="majorBidi"/>
        </w:rPr>
        <w:t>interconverting</w:t>
      </w:r>
      <w:proofErr w:type="gramEnd"/>
      <w:r w:rsidRPr="00591E09">
        <w:rPr>
          <w:rFonts w:asciiTheme="majorBidi" w:hAnsiTheme="majorBidi" w:cstheme="majorBidi"/>
        </w:rPr>
        <w:t xml:space="preserve"> enantiomers. which generally demonstrates the existence of both liquid-gas and liquid-liquid transitions. By tuning the interaction parameters of a symmetrical binary lattice with degenerated interconversion of species [2], we demonstrated that a coupling between the fraction of interconversion (a vector-like </w:t>
      </w:r>
      <w:proofErr w:type="spellStart"/>
      <w:r w:rsidRPr="00591E09">
        <w:rPr>
          <w:rFonts w:asciiTheme="majorBidi" w:hAnsiTheme="majorBidi" w:cstheme="majorBidi"/>
        </w:rPr>
        <w:t>nonconserved</w:t>
      </w:r>
      <w:proofErr w:type="spellEnd"/>
      <w:r w:rsidRPr="00591E09">
        <w:rPr>
          <w:rFonts w:asciiTheme="majorBidi" w:hAnsiTheme="majorBidi" w:cstheme="majorBidi"/>
        </w:rPr>
        <w:t xml:space="preserve"> order parameter) and the total density (a scalar conserved order parameter) could produce a symmetrical </w:t>
      </w:r>
      <w:proofErr w:type="spellStart"/>
      <w:r w:rsidRPr="00591E09">
        <w:rPr>
          <w:rFonts w:asciiTheme="majorBidi" w:hAnsiTheme="majorBidi" w:cstheme="majorBidi"/>
        </w:rPr>
        <w:t>tricritical</w:t>
      </w:r>
      <w:proofErr w:type="spellEnd"/>
      <w:r w:rsidRPr="00591E09">
        <w:rPr>
          <w:rFonts w:asciiTheme="majorBidi" w:hAnsiTheme="majorBidi" w:cstheme="majorBidi"/>
        </w:rPr>
        <w:t xml:space="preserve"> point [3]. At this point, the line of second-order transitions (“lambda line”) between two fluids, “disordered” (with 50:50 interconversion) and “ordered” (with temperature and pressure dependent interconversion fraction), is terminated by first-order transitions between the fluid states. This point exhibits the typical features of symmetrical </w:t>
      </w:r>
      <w:proofErr w:type="spellStart"/>
      <w:r w:rsidRPr="00591E09">
        <w:rPr>
          <w:rFonts w:asciiTheme="majorBidi" w:hAnsiTheme="majorBidi" w:cstheme="majorBidi"/>
        </w:rPr>
        <w:t>tricritical</w:t>
      </w:r>
      <w:proofErr w:type="spellEnd"/>
      <w:r w:rsidRPr="00591E09">
        <w:rPr>
          <w:rFonts w:asciiTheme="majorBidi" w:hAnsiTheme="majorBidi" w:cstheme="majorBidi"/>
        </w:rPr>
        <w:t xml:space="preserve"> points as observed in a superfluid mixture of helium isotopes, some mixtures of liquid crystals, and magnetic materials [3,4].</w:t>
      </w:r>
    </w:p>
    <w:p w14:paraId="6DA3C90B" w14:textId="77777777" w:rsidR="00591E09" w:rsidRPr="00591E09" w:rsidRDefault="00591E09" w:rsidP="00591E09">
      <w:pPr>
        <w:rPr>
          <w:rFonts w:asciiTheme="majorBidi" w:hAnsiTheme="majorBidi" w:cstheme="majorBidi"/>
        </w:rPr>
      </w:pPr>
      <w:r w:rsidRPr="00591E09">
        <w:rPr>
          <w:rFonts w:asciiTheme="majorBidi" w:hAnsiTheme="majorBidi" w:cstheme="majorBidi"/>
          <w:b/>
          <w:bCs/>
        </w:rPr>
        <w:t>References:</w:t>
      </w:r>
    </w:p>
    <w:p w14:paraId="3790A9EE" w14:textId="7C2210AF" w:rsidR="003E0880" w:rsidRDefault="00591E09" w:rsidP="003E0880">
      <w:pPr>
        <w:rPr>
          <w:rFonts w:asciiTheme="majorBidi" w:hAnsiTheme="majorBidi" w:cstheme="majorBidi"/>
        </w:rPr>
      </w:pPr>
      <w:r>
        <w:rPr>
          <w:rFonts w:asciiTheme="majorBidi" w:hAnsiTheme="majorBidi" w:cstheme="majorBidi"/>
        </w:rPr>
        <w:t xml:space="preserve">[1] </w:t>
      </w:r>
      <w:r w:rsidRPr="00591E09">
        <w:rPr>
          <w:rFonts w:asciiTheme="majorBidi" w:hAnsiTheme="majorBidi" w:cstheme="majorBidi"/>
        </w:rPr>
        <w:t xml:space="preserve">M. Anisimov, S. Buldyrev, F. </w:t>
      </w:r>
      <w:proofErr w:type="spellStart"/>
      <w:r w:rsidRPr="00591E09">
        <w:rPr>
          <w:rFonts w:asciiTheme="majorBidi" w:hAnsiTheme="majorBidi" w:cstheme="majorBidi"/>
        </w:rPr>
        <w:t>Caupin</w:t>
      </w:r>
      <w:proofErr w:type="spellEnd"/>
      <w:r w:rsidRPr="00591E09">
        <w:rPr>
          <w:rFonts w:asciiTheme="majorBidi" w:hAnsiTheme="majorBidi" w:cstheme="majorBidi"/>
        </w:rPr>
        <w:t>, and T. Longo, J. Phys. Chem. B, 129, 6049 (2025).</w:t>
      </w:r>
      <w:r w:rsidR="00642CFC">
        <w:rPr>
          <w:rFonts w:asciiTheme="majorBidi" w:hAnsiTheme="majorBidi" w:cstheme="majorBidi"/>
        </w:rPr>
        <w:br/>
      </w:r>
      <w:r>
        <w:rPr>
          <w:rFonts w:asciiTheme="majorBidi" w:hAnsiTheme="majorBidi" w:cstheme="majorBidi"/>
        </w:rPr>
        <w:t xml:space="preserve">[2] </w:t>
      </w:r>
      <w:r w:rsidRPr="00591E09">
        <w:rPr>
          <w:rFonts w:asciiTheme="majorBidi" w:hAnsiTheme="majorBidi" w:cstheme="majorBidi"/>
        </w:rPr>
        <w:t xml:space="preserve">F. </w:t>
      </w:r>
      <w:proofErr w:type="spellStart"/>
      <w:r w:rsidRPr="00591E09">
        <w:rPr>
          <w:rFonts w:asciiTheme="majorBidi" w:hAnsiTheme="majorBidi" w:cstheme="majorBidi"/>
        </w:rPr>
        <w:t>Caupin</w:t>
      </w:r>
      <w:proofErr w:type="spellEnd"/>
      <w:r w:rsidRPr="00591E09">
        <w:rPr>
          <w:rFonts w:asciiTheme="majorBidi" w:hAnsiTheme="majorBidi" w:cstheme="majorBidi"/>
        </w:rPr>
        <w:t xml:space="preserve"> and M. Anisimov, Phys. Rev. Lett. 2021, 127, 185701.</w:t>
      </w:r>
      <w:r w:rsidR="00642CFC">
        <w:rPr>
          <w:rFonts w:asciiTheme="majorBidi" w:hAnsiTheme="majorBidi" w:cstheme="majorBidi"/>
        </w:rPr>
        <w:br/>
      </w:r>
      <w:r>
        <w:rPr>
          <w:rFonts w:asciiTheme="majorBidi" w:hAnsiTheme="majorBidi" w:cstheme="majorBidi"/>
        </w:rPr>
        <w:t xml:space="preserve">[3] </w:t>
      </w:r>
      <w:r w:rsidRPr="00591E09">
        <w:rPr>
          <w:rFonts w:asciiTheme="majorBidi" w:hAnsiTheme="majorBidi" w:cstheme="majorBidi"/>
        </w:rPr>
        <w:t xml:space="preserve">I. Lawrie and S. </w:t>
      </w:r>
      <w:proofErr w:type="spellStart"/>
      <w:r w:rsidRPr="00591E09">
        <w:rPr>
          <w:rFonts w:asciiTheme="majorBidi" w:hAnsiTheme="majorBidi" w:cstheme="majorBidi"/>
        </w:rPr>
        <w:t>Sarbach</w:t>
      </w:r>
      <w:proofErr w:type="spellEnd"/>
      <w:r w:rsidRPr="00591E09">
        <w:rPr>
          <w:rFonts w:asciiTheme="majorBidi" w:hAnsiTheme="majorBidi" w:cstheme="majorBidi"/>
        </w:rPr>
        <w:t xml:space="preserve">, Theory of </w:t>
      </w:r>
      <w:proofErr w:type="spellStart"/>
      <w:r w:rsidRPr="00591E09">
        <w:rPr>
          <w:rFonts w:asciiTheme="majorBidi" w:hAnsiTheme="majorBidi" w:cstheme="majorBidi"/>
        </w:rPr>
        <w:t>tricritical</w:t>
      </w:r>
      <w:proofErr w:type="spellEnd"/>
      <w:r w:rsidRPr="00591E09">
        <w:rPr>
          <w:rFonts w:asciiTheme="majorBidi" w:hAnsiTheme="majorBidi" w:cstheme="majorBidi"/>
        </w:rPr>
        <w:t xml:space="preserve"> points, in Phase Transitions and Critical Phenomena (C. Domb and M. S. Green, eds.), vol. 9, Academic Press, 1984.</w:t>
      </w:r>
      <w:r w:rsidR="00642CFC">
        <w:rPr>
          <w:rFonts w:asciiTheme="majorBidi" w:hAnsiTheme="majorBidi" w:cstheme="majorBidi"/>
        </w:rPr>
        <w:br/>
      </w:r>
      <w:r>
        <w:rPr>
          <w:rFonts w:asciiTheme="majorBidi" w:hAnsiTheme="majorBidi" w:cstheme="majorBidi"/>
        </w:rPr>
        <w:t xml:space="preserve">[4] </w:t>
      </w:r>
      <w:r w:rsidRPr="00591E09">
        <w:rPr>
          <w:rFonts w:asciiTheme="majorBidi" w:hAnsiTheme="majorBidi" w:cstheme="majorBidi"/>
        </w:rPr>
        <w:t>Anisimov, M. A.; Longo, T. J. Mesoscopic Thermodynamics for Scientists and Engineers; Wiley, 2024.</w:t>
      </w:r>
    </w:p>
    <w:p w14:paraId="22F16730" w14:textId="69A81537" w:rsidR="003E0880" w:rsidRDefault="00000000" w:rsidP="003E0880">
      <w:pPr>
        <w:rPr>
          <w:rFonts w:asciiTheme="majorBidi" w:hAnsiTheme="majorBidi" w:cstheme="majorBidi"/>
        </w:rPr>
      </w:pPr>
      <w:r>
        <w:rPr>
          <w:rFonts w:asciiTheme="majorBidi" w:hAnsiTheme="majorBidi" w:cstheme="majorBidi"/>
        </w:rPr>
        <w:pict w14:anchorId="221062B9">
          <v:rect id="_x0000_i1031" style="width:0;height:1.5pt" o:hralign="center" o:hrstd="t" o:hr="t" fillcolor="#a0a0a0" stroked="f"/>
        </w:pict>
      </w:r>
    </w:p>
    <w:p w14:paraId="113A7841" w14:textId="210387C5" w:rsidR="003E0880" w:rsidRPr="003E0880" w:rsidRDefault="003E0880" w:rsidP="003E0880">
      <w:pPr>
        <w:rPr>
          <w:rFonts w:asciiTheme="majorBidi" w:hAnsiTheme="majorBidi" w:cstheme="majorBidi"/>
          <w:b/>
          <w:bCs/>
        </w:rPr>
      </w:pPr>
      <w:r w:rsidRPr="003E0880">
        <w:rPr>
          <w:rFonts w:asciiTheme="majorBidi" w:hAnsiTheme="majorBidi" w:cstheme="majorBidi"/>
          <w:b/>
          <w:bCs/>
        </w:rPr>
        <w:t>Sergey Buldyrev (Yeshiva University)</w:t>
      </w:r>
    </w:p>
    <w:p w14:paraId="00EBA1E6" w14:textId="5F2DE628" w:rsidR="003E0880" w:rsidRPr="00591E09" w:rsidRDefault="003E0880" w:rsidP="003E0880">
      <w:pPr>
        <w:rPr>
          <w:rFonts w:asciiTheme="majorBidi" w:hAnsiTheme="majorBidi" w:cstheme="majorBidi"/>
        </w:rPr>
      </w:pPr>
      <w:r w:rsidRPr="003E0880">
        <w:rPr>
          <w:rFonts w:asciiTheme="majorBidi" w:hAnsiTheme="majorBidi" w:cstheme="majorBidi"/>
          <w:b/>
          <w:bCs/>
        </w:rPr>
        <w:t>Title:</w:t>
      </w:r>
      <w:r>
        <w:rPr>
          <w:rFonts w:asciiTheme="majorBidi" w:hAnsiTheme="majorBidi" w:cstheme="majorBidi"/>
        </w:rPr>
        <w:t xml:space="preserve"> </w:t>
      </w:r>
      <w:r w:rsidRPr="003E0880">
        <w:rPr>
          <w:rFonts w:asciiTheme="majorBidi" w:hAnsiTheme="majorBidi" w:cstheme="majorBidi"/>
        </w:rPr>
        <w:t>Thank you: My life in Physics</w:t>
      </w:r>
    </w:p>
    <w:p w14:paraId="4B3DA132" w14:textId="77777777" w:rsidR="00591E09" w:rsidRPr="00591E09" w:rsidRDefault="00000000" w:rsidP="00591E09">
      <w:pPr>
        <w:rPr>
          <w:rFonts w:asciiTheme="majorBidi" w:hAnsiTheme="majorBidi" w:cstheme="majorBidi"/>
        </w:rPr>
      </w:pPr>
      <w:r>
        <w:rPr>
          <w:rFonts w:asciiTheme="majorBidi" w:hAnsiTheme="majorBidi" w:cstheme="majorBidi"/>
        </w:rPr>
        <w:pict w14:anchorId="5570625D">
          <v:rect id="_x0000_i1032" style="width:0;height:1.5pt" o:hralign="center" o:hrstd="t" o:hr="t" fillcolor="#a0a0a0" stroked="f"/>
        </w:pict>
      </w:r>
    </w:p>
    <w:p w14:paraId="2A53C6EE" w14:textId="755E7AFC" w:rsidR="00591E09" w:rsidRPr="00642CFC" w:rsidRDefault="00591E09" w:rsidP="00642CFC">
      <w:pPr>
        <w:rPr>
          <w:rFonts w:asciiTheme="majorBidi" w:hAnsiTheme="majorBidi" w:cstheme="majorBidi"/>
          <w:b/>
          <w:bCs/>
        </w:rPr>
      </w:pPr>
      <w:r w:rsidRPr="00591E09">
        <w:rPr>
          <w:rFonts w:asciiTheme="majorBidi" w:hAnsiTheme="majorBidi" w:cstheme="majorBidi"/>
          <w:b/>
          <w:bCs/>
        </w:rPr>
        <w:lastRenderedPageBreak/>
        <w:t>Feng Ding (Clemson University)</w:t>
      </w:r>
      <w:r w:rsidR="00642CFC">
        <w:rPr>
          <w:rFonts w:asciiTheme="majorBidi" w:hAnsiTheme="majorBidi" w:cstheme="majorBidi"/>
          <w:b/>
          <w:bCs/>
        </w:rPr>
        <w:br/>
      </w:r>
      <w:r w:rsidR="00642CFC">
        <w:rPr>
          <w:rFonts w:asciiTheme="majorBidi" w:hAnsiTheme="majorBidi" w:cstheme="majorBidi"/>
          <w:b/>
          <w:bCs/>
        </w:rPr>
        <w:br/>
      </w:r>
      <w:r w:rsidRPr="00591E09">
        <w:rPr>
          <w:rFonts w:asciiTheme="majorBidi" w:hAnsiTheme="majorBidi" w:cstheme="majorBidi"/>
          <w:b/>
          <w:bCs/>
        </w:rPr>
        <w:t>Title:</w:t>
      </w:r>
      <w:r w:rsidRPr="00591E09">
        <w:rPr>
          <w:rFonts w:asciiTheme="majorBidi" w:hAnsiTheme="majorBidi" w:cstheme="majorBidi"/>
        </w:rPr>
        <w:t xml:space="preserve"> Amyloid Aggregation and Liquid-Liquid Phase Separation as Protein Phase Transitions</w:t>
      </w:r>
      <w:r w:rsidRPr="00591E09">
        <w:rPr>
          <w:rFonts w:asciiTheme="majorBidi" w:hAnsiTheme="majorBidi" w:cstheme="majorBidi"/>
        </w:rPr>
        <w:br/>
      </w:r>
      <w:r w:rsidRPr="00591E09">
        <w:rPr>
          <w:rFonts w:asciiTheme="majorBidi" w:hAnsiTheme="majorBidi" w:cstheme="majorBidi"/>
          <w:b/>
          <w:bCs/>
        </w:rPr>
        <w:t>Abstract:</w:t>
      </w:r>
      <w:r w:rsidR="00642CFC">
        <w:rPr>
          <w:rFonts w:asciiTheme="majorBidi" w:hAnsiTheme="majorBidi" w:cstheme="majorBidi"/>
        </w:rPr>
        <w:t xml:space="preserve"> </w:t>
      </w:r>
      <w:r w:rsidRPr="00591E09">
        <w:rPr>
          <w:rFonts w:asciiTheme="majorBidi" w:hAnsiTheme="majorBidi" w:cstheme="majorBidi"/>
        </w:rPr>
        <w:t>Amyloid aggregation refers to the aberrant self-assembly of peptides into ordered fibrils with cross-β spine cores, a process associated with numerous neurodegenerative diseases and type 2 diabetes. Recent studies have shown that many amyloidogenic peptides undergo liquid–liquid phase separation (LLPS)—a biological mechanism critical for the compartmentalization of biomolecules in cells—prior to fibril formation. Understanding the interplay between LLPS and amyloid aggregation, particularly the role of oligomers, is essential for elucidating disease mechanisms and mitigating amyloid toxicity. By analogy to thermodynamic phase transitions among gas, liquid, and solid states, one can infer a phase diagram comprising protein monomer, droplet, and fibril states separated by coexistence lines. Due to the high free-energy barrier of fibrillization, which kinetically delays nucleation of fibril seeds from droplets, a “hidden” monomer–droplet coexistence line extends into the fibril region. Amyloid aggregation can thus be described as the equilibration from an initial homogeneous solution of monomers (an “out-of-equilibrium” state) to the final equilibrium of stable fibrils coexisting with monomers and/or droplets, with metastable or stable droplets as intermediates. This framework enables the construction of a unified thermodynamic–kinetic model describing both LLPS and fibrillization of amyloidogenic proteins.</w:t>
      </w:r>
    </w:p>
    <w:p w14:paraId="6B037059" w14:textId="77777777" w:rsidR="00591E09" w:rsidRPr="00591E09" w:rsidRDefault="00000000" w:rsidP="00591E09">
      <w:pPr>
        <w:rPr>
          <w:rFonts w:asciiTheme="majorBidi" w:hAnsiTheme="majorBidi" w:cstheme="majorBidi"/>
        </w:rPr>
      </w:pPr>
      <w:r>
        <w:rPr>
          <w:rFonts w:asciiTheme="majorBidi" w:hAnsiTheme="majorBidi" w:cstheme="majorBidi"/>
        </w:rPr>
        <w:pict w14:anchorId="537A6832">
          <v:rect id="_x0000_i1033" style="width:0;height:1.5pt" o:hralign="center" o:hrstd="t" o:hr="t" fillcolor="#a0a0a0" stroked="f"/>
        </w:pict>
      </w:r>
    </w:p>
    <w:p w14:paraId="058B83B1" w14:textId="5447BDD2" w:rsidR="001D6AB7" w:rsidRDefault="001D6AB7" w:rsidP="00642CFC">
      <w:pPr>
        <w:rPr>
          <w:rFonts w:asciiTheme="majorBidi" w:hAnsiTheme="majorBidi" w:cstheme="majorBidi"/>
          <w:b/>
          <w:bCs/>
        </w:rPr>
      </w:pPr>
      <w:r w:rsidRPr="001D6AB7">
        <w:rPr>
          <w:rFonts w:asciiTheme="majorBidi" w:hAnsiTheme="majorBidi" w:cstheme="majorBidi"/>
          <w:b/>
          <w:bCs/>
        </w:rPr>
        <w:t xml:space="preserve">Nikolay V. </w:t>
      </w:r>
      <w:proofErr w:type="spellStart"/>
      <w:r w:rsidRPr="001D6AB7">
        <w:rPr>
          <w:rFonts w:asciiTheme="majorBidi" w:hAnsiTheme="majorBidi" w:cstheme="majorBidi"/>
          <w:b/>
          <w:bCs/>
        </w:rPr>
        <w:t>Dokholyan</w:t>
      </w:r>
      <w:proofErr w:type="spellEnd"/>
      <w:r w:rsidRPr="001D6AB7">
        <w:rPr>
          <w:rFonts w:asciiTheme="majorBidi" w:hAnsiTheme="majorBidi" w:cstheme="majorBidi"/>
          <w:b/>
          <w:bCs/>
        </w:rPr>
        <w:t xml:space="preserve"> (University of Virginia) </w:t>
      </w:r>
    </w:p>
    <w:p w14:paraId="28EF8FFD" w14:textId="53C468E9" w:rsidR="001D6AB7" w:rsidRDefault="001D6AB7" w:rsidP="001D6AB7">
      <w:pPr>
        <w:rPr>
          <w:rFonts w:asciiTheme="majorBidi" w:hAnsiTheme="majorBidi" w:cstheme="majorBidi"/>
        </w:rPr>
      </w:pPr>
      <w:r>
        <w:rPr>
          <w:rFonts w:asciiTheme="majorBidi" w:hAnsiTheme="majorBidi" w:cstheme="majorBidi"/>
          <w:b/>
          <w:bCs/>
        </w:rPr>
        <w:t xml:space="preserve">Title: </w:t>
      </w:r>
      <w:r w:rsidRPr="001D6AB7">
        <w:rPr>
          <w:rFonts w:asciiTheme="majorBidi" w:hAnsiTheme="majorBidi" w:cstheme="majorBidi"/>
        </w:rPr>
        <w:t>Early Events in Neurodegeneration</w:t>
      </w:r>
      <w:r w:rsidRPr="001D6AB7">
        <w:rPr>
          <w:rFonts w:asciiTheme="majorBidi" w:hAnsiTheme="majorBidi" w:cstheme="majorBidi"/>
        </w:rPr>
        <w:br/>
      </w:r>
      <w:r>
        <w:rPr>
          <w:rFonts w:asciiTheme="majorBidi" w:hAnsiTheme="majorBidi" w:cstheme="majorBidi"/>
          <w:b/>
          <w:bCs/>
        </w:rPr>
        <w:t xml:space="preserve">Abstract: </w:t>
      </w:r>
      <w:r w:rsidRPr="001D6AB7">
        <w:rPr>
          <w:rFonts w:asciiTheme="majorBidi" w:hAnsiTheme="majorBidi" w:cstheme="majorBidi"/>
        </w:rPr>
        <w:t>TBA</w:t>
      </w:r>
    </w:p>
    <w:p w14:paraId="1C7E466E" w14:textId="511A02D3" w:rsidR="00E01577" w:rsidRDefault="00000000" w:rsidP="001D6AB7">
      <w:pPr>
        <w:rPr>
          <w:rFonts w:asciiTheme="majorBidi" w:hAnsiTheme="majorBidi" w:cstheme="majorBidi"/>
        </w:rPr>
      </w:pPr>
      <w:r>
        <w:rPr>
          <w:rFonts w:asciiTheme="majorBidi" w:hAnsiTheme="majorBidi" w:cstheme="majorBidi"/>
        </w:rPr>
        <w:pict w14:anchorId="169AF0F1">
          <v:rect id="_x0000_i1034" style="width:0;height:1.5pt" o:hralign="center" o:hrstd="t" o:hr="t" fillcolor="#a0a0a0" stroked="f"/>
        </w:pict>
      </w:r>
    </w:p>
    <w:p w14:paraId="2DD0DF2B" w14:textId="77777777" w:rsidR="00E01577" w:rsidRPr="00E01577" w:rsidRDefault="00E01577" w:rsidP="00E01577">
      <w:pPr>
        <w:rPr>
          <w:rFonts w:asciiTheme="majorBidi" w:hAnsiTheme="majorBidi" w:cstheme="majorBidi"/>
          <w:b/>
          <w:bCs/>
          <w:lang w:val="es-MX"/>
        </w:rPr>
      </w:pPr>
      <w:r w:rsidRPr="00E01577">
        <w:rPr>
          <w:rFonts w:asciiTheme="majorBidi" w:hAnsiTheme="majorBidi" w:cstheme="majorBidi"/>
          <w:b/>
          <w:bCs/>
          <w:lang w:val="es-MX"/>
        </w:rPr>
        <w:t xml:space="preserve">Giancarlo </w:t>
      </w:r>
      <w:proofErr w:type="spellStart"/>
      <w:r w:rsidRPr="00E01577">
        <w:rPr>
          <w:rFonts w:asciiTheme="majorBidi" w:hAnsiTheme="majorBidi" w:cstheme="majorBidi"/>
          <w:b/>
          <w:bCs/>
          <w:lang w:val="es-MX"/>
        </w:rPr>
        <w:t>Franzese</w:t>
      </w:r>
      <w:proofErr w:type="spellEnd"/>
      <w:r w:rsidRPr="00E01577">
        <w:rPr>
          <w:rFonts w:asciiTheme="majorBidi" w:hAnsiTheme="majorBidi" w:cstheme="majorBidi"/>
          <w:b/>
          <w:bCs/>
          <w:lang w:val="es-MX"/>
        </w:rPr>
        <w:t xml:space="preserve"> (</w:t>
      </w:r>
      <w:proofErr w:type="spellStart"/>
      <w:r w:rsidRPr="00E01577">
        <w:rPr>
          <w:rFonts w:asciiTheme="majorBidi" w:hAnsiTheme="majorBidi" w:cstheme="majorBidi"/>
          <w:b/>
          <w:bCs/>
          <w:lang w:val="es-MX"/>
        </w:rPr>
        <w:t>University</w:t>
      </w:r>
      <w:proofErr w:type="spellEnd"/>
      <w:r w:rsidRPr="00E01577">
        <w:rPr>
          <w:rFonts w:asciiTheme="majorBidi" w:hAnsiTheme="majorBidi" w:cstheme="majorBidi"/>
          <w:b/>
          <w:bCs/>
          <w:lang w:val="es-MX"/>
        </w:rPr>
        <w:t xml:space="preserve"> of Barcelona)  </w:t>
      </w:r>
    </w:p>
    <w:p w14:paraId="1CF79E30" w14:textId="70090494" w:rsidR="00E01577" w:rsidRPr="00BE5F60" w:rsidRDefault="00E01577" w:rsidP="00BE5F60">
      <w:pPr>
        <w:rPr>
          <w:rFonts w:asciiTheme="majorBidi" w:hAnsiTheme="majorBidi" w:cstheme="majorBidi"/>
        </w:rPr>
      </w:pPr>
      <w:r>
        <w:rPr>
          <w:rFonts w:asciiTheme="majorBidi" w:hAnsiTheme="majorBidi" w:cstheme="majorBidi"/>
          <w:b/>
          <w:bCs/>
        </w:rPr>
        <w:t xml:space="preserve">Title: </w:t>
      </w:r>
      <w:r w:rsidRPr="00E01577">
        <w:rPr>
          <w:rFonts w:asciiTheme="majorBidi" w:hAnsiTheme="majorBidi" w:cstheme="majorBidi"/>
        </w:rPr>
        <w:t>Water and friends</w:t>
      </w:r>
      <w:r>
        <w:rPr>
          <w:rFonts w:asciiTheme="majorBidi" w:hAnsiTheme="majorBidi" w:cstheme="majorBidi"/>
          <w:b/>
          <w:bCs/>
        </w:rPr>
        <w:br/>
        <w:t>A</w:t>
      </w:r>
      <w:r w:rsidRPr="00E01577">
        <w:rPr>
          <w:rFonts w:asciiTheme="majorBidi" w:hAnsiTheme="majorBidi" w:cstheme="majorBidi"/>
          <w:b/>
          <w:bCs/>
        </w:rPr>
        <w:t>bstract:</w:t>
      </w:r>
      <w:r>
        <w:rPr>
          <w:rFonts w:asciiTheme="majorBidi" w:hAnsiTheme="majorBidi" w:cstheme="majorBidi"/>
          <w:b/>
          <w:bCs/>
        </w:rPr>
        <w:t xml:space="preserve"> </w:t>
      </w:r>
      <w:r w:rsidR="00BE5F60" w:rsidRPr="00BE5F60">
        <w:rPr>
          <w:rFonts w:asciiTheme="majorBidi" w:hAnsiTheme="majorBidi" w:cstheme="majorBidi"/>
        </w:rPr>
        <w:t>In 1999, I met Sergey and started sharing with him a journey that led me to explore fascinating territories. Sometimes we explored together, while other times I knew he was charting a nearby path. In all cases, I was aware that he was helping me find the best way to understand intriguing phenomena—from water and anomalous liquids to proteins and liquid-liquid phase separation. Along the way, I discovered the most valuable treasure: friendship.</w:t>
      </w:r>
      <w:r w:rsidR="00BE5F60">
        <w:rPr>
          <w:rFonts w:asciiTheme="majorBidi" w:hAnsiTheme="majorBidi" w:cstheme="majorBidi"/>
        </w:rPr>
        <w:br/>
      </w:r>
      <w:r w:rsidR="00BE5F60" w:rsidRPr="00BE5F60">
        <w:rPr>
          <w:rFonts w:asciiTheme="majorBidi" w:hAnsiTheme="majorBidi" w:cstheme="majorBidi"/>
        </w:rPr>
        <w:t xml:space="preserve">[1] G. Franzese, G. </w:t>
      </w:r>
      <w:proofErr w:type="spellStart"/>
      <w:r w:rsidR="00BE5F60" w:rsidRPr="00BE5F60">
        <w:rPr>
          <w:rFonts w:asciiTheme="majorBidi" w:hAnsiTheme="majorBidi" w:cstheme="majorBidi"/>
        </w:rPr>
        <w:t>Malescio</w:t>
      </w:r>
      <w:proofErr w:type="spellEnd"/>
      <w:r w:rsidR="00BE5F60" w:rsidRPr="00BE5F60">
        <w:rPr>
          <w:rFonts w:asciiTheme="majorBidi" w:hAnsiTheme="majorBidi" w:cstheme="majorBidi"/>
        </w:rPr>
        <w:t xml:space="preserve">, A. </w:t>
      </w:r>
      <w:proofErr w:type="spellStart"/>
      <w:r w:rsidR="00BE5F60" w:rsidRPr="00BE5F60">
        <w:rPr>
          <w:rFonts w:asciiTheme="majorBidi" w:hAnsiTheme="majorBidi" w:cstheme="majorBidi"/>
        </w:rPr>
        <w:t>Skibinsky</w:t>
      </w:r>
      <w:proofErr w:type="spellEnd"/>
      <w:r w:rsidR="00BE5F60" w:rsidRPr="00BE5F60">
        <w:rPr>
          <w:rFonts w:asciiTheme="majorBidi" w:hAnsiTheme="majorBidi" w:cstheme="majorBidi"/>
        </w:rPr>
        <w:t xml:space="preserve">, S.V. Buldyrev, and H. E. Stanley, Generic mechanism for generating a liquid-liquid phase </w:t>
      </w:r>
      <w:proofErr w:type="spellStart"/>
      <w:r w:rsidR="00BE5F60" w:rsidRPr="00BE5F60">
        <w:rPr>
          <w:rFonts w:asciiTheme="majorBidi" w:hAnsiTheme="majorBidi" w:cstheme="majorBidi"/>
        </w:rPr>
        <w:t>tran</w:t>
      </w:r>
      <w:proofErr w:type="spellEnd"/>
      <w:r w:rsidR="00BE5F60" w:rsidRPr="00BE5F60">
        <w:rPr>
          <w:rFonts w:asciiTheme="majorBidi" w:hAnsiTheme="majorBidi" w:cstheme="majorBidi"/>
        </w:rPr>
        <w:t xml:space="preserve">- </w:t>
      </w:r>
      <w:proofErr w:type="spellStart"/>
      <w:r w:rsidR="00BE5F60" w:rsidRPr="00BE5F60">
        <w:rPr>
          <w:rFonts w:asciiTheme="majorBidi" w:hAnsiTheme="majorBidi" w:cstheme="majorBidi"/>
        </w:rPr>
        <w:t>sition</w:t>
      </w:r>
      <w:proofErr w:type="spellEnd"/>
      <w:r w:rsidR="00BE5F60" w:rsidRPr="00BE5F60">
        <w:rPr>
          <w:rFonts w:asciiTheme="majorBidi" w:hAnsiTheme="majorBidi" w:cstheme="majorBidi"/>
        </w:rPr>
        <w:t>, Nature 409, 692 (2001)</w:t>
      </w:r>
      <w:r w:rsidR="00BE5F60">
        <w:rPr>
          <w:rFonts w:asciiTheme="majorBidi" w:hAnsiTheme="majorBidi" w:cstheme="majorBidi"/>
        </w:rPr>
        <w:br/>
      </w:r>
      <w:r w:rsidR="00BE5F60" w:rsidRPr="00BE5F60">
        <w:rPr>
          <w:rFonts w:asciiTheme="majorBidi" w:hAnsiTheme="majorBidi" w:cstheme="majorBidi"/>
        </w:rPr>
        <w:t>[2] S.V. Buldyrev, and G. Franzese, Two types of dynamic crossovers in a network-forming liquid with tetrahedral symmetry, Journal of Non-Crystalline Solids 407, 392 (2015)</w:t>
      </w:r>
      <w:r w:rsidR="00BE5F60">
        <w:rPr>
          <w:rFonts w:asciiTheme="majorBidi" w:hAnsiTheme="majorBidi" w:cstheme="majorBidi"/>
        </w:rPr>
        <w:br/>
      </w:r>
      <w:r w:rsidR="00BE5F60" w:rsidRPr="00BE5F60">
        <w:rPr>
          <w:rFonts w:asciiTheme="majorBidi" w:hAnsiTheme="majorBidi" w:cstheme="majorBidi"/>
        </w:rPr>
        <w:t xml:space="preserve">[3] J. Wedekind, L. Xu, S. V. Buldyrev, H. E. Stanley, D. Reguera and G. Franzese, Optimization of crystal nucleation close to a metastable fluid-fluid phase transition, Scientific Reports 5, </w:t>
      </w:r>
      <w:r w:rsidR="00BE5F60" w:rsidRPr="00BE5F60">
        <w:rPr>
          <w:rFonts w:asciiTheme="majorBidi" w:hAnsiTheme="majorBidi" w:cstheme="majorBidi"/>
        </w:rPr>
        <w:lastRenderedPageBreak/>
        <w:t>11260 (2015)</w:t>
      </w:r>
      <w:r w:rsidR="00BE5F60">
        <w:rPr>
          <w:rFonts w:asciiTheme="majorBidi" w:hAnsiTheme="majorBidi" w:cstheme="majorBidi"/>
        </w:rPr>
        <w:br/>
      </w:r>
      <w:r w:rsidR="00BE5F60" w:rsidRPr="00BE5F60">
        <w:rPr>
          <w:rFonts w:asciiTheme="majorBidi" w:hAnsiTheme="majorBidi" w:cstheme="majorBidi"/>
        </w:rPr>
        <w:t xml:space="preserve">[4] L. Coronas, S. </w:t>
      </w:r>
      <w:proofErr w:type="spellStart"/>
      <w:r w:rsidR="00BE5F60" w:rsidRPr="00BE5F60">
        <w:rPr>
          <w:rFonts w:asciiTheme="majorBidi" w:hAnsiTheme="majorBidi" w:cstheme="majorBidi"/>
        </w:rPr>
        <w:t>Timr</w:t>
      </w:r>
      <w:proofErr w:type="spellEnd"/>
      <w:r w:rsidR="00BE5F60" w:rsidRPr="00BE5F60">
        <w:rPr>
          <w:rFonts w:asciiTheme="majorBidi" w:hAnsiTheme="majorBidi" w:cstheme="majorBidi"/>
        </w:rPr>
        <w:t xml:space="preserve">, F. </w:t>
      </w:r>
      <w:proofErr w:type="spellStart"/>
      <w:r w:rsidR="00BE5F60" w:rsidRPr="00BE5F60">
        <w:rPr>
          <w:rFonts w:asciiTheme="majorBidi" w:hAnsiTheme="majorBidi" w:cstheme="majorBidi"/>
        </w:rPr>
        <w:t>Sterpone</w:t>
      </w:r>
      <w:proofErr w:type="spellEnd"/>
      <w:r w:rsidR="00BE5F60" w:rsidRPr="00BE5F60">
        <w:rPr>
          <w:rFonts w:asciiTheme="majorBidi" w:hAnsiTheme="majorBidi" w:cstheme="majorBidi"/>
        </w:rPr>
        <w:t>, and G. Franzese, Unveiling the entropic role of hydration water in SOD1 partitioning within FUS condensate, submitted (2025).</w:t>
      </w:r>
    </w:p>
    <w:p w14:paraId="333CBDC9" w14:textId="30795F03" w:rsidR="001D6AB7" w:rsidRDefault="00000000" w:rsidP="00642CFC">
      <w:pPr>
        <w:rPr>
          <w:rFonts w:asciiTheme="majorBidi" w:hAnsiTheme="majorBidi" w:cstheme="majorBidi"/>
          <w:b/>
          <w:bCs/>
        </w:rPr>
      </w:pPr>
      <w:r>
        <w:rPr>
          <w:rFonts w:asciiTheme="majorBidi" w:hAnsiTheme="majorBidi" w:cstheme="majorBidi"/>
        </w:rPr>
        <w:pict w14:anchorId="63A79E86">
          <v:rect id="_x0000_i1035" style="width:0;height:1.5pt" o:hralign="center" o:hrstd="t" o:hr="t" fillcolor="#a0a0a0" stroked="f"/>
        </w:pict>
      </w:r>
    </w:p>
    <w:p w14:paraId="7C38632C" w14:textId="1EFA5B41" w:rsidR="00591E09" w:rsidRPr="00642CFC" w:rsidRDefault="00591E09" w:rsidP="00642CFC">
      <w:pPr>
        <w:rPr>
          <w:rFonts w:asciiTheme="majorBidi" w:hAnsiTheme="majorBidi" w:cstheme="majorBidi"/>
          <w:b/>
          <w:bCs/>
        </w:rPr>
      </w:pPr>
      <w:r w:rsidRPr="00591E09">
        <w:rPr>
          <w:rFonts w:asciiTheme="majorBidi" w:hAnsiTheme="majorBidi" w:cstheme="majorBidi"/>
          <w:b/>
          <w:bCs/>
        </w:rPr>
        <w:t>Anatoly Frenkel (Stony Brook University)</w:t>
      </w:r>
      <w:r w:rsidR="00642CFC">
        <w:rPr>
          <w:rFonts w:asciiTheme="majorBidi" w:hAnsiTheme="majorBidi" w:cstheme="majorBidi"/>
          <w:b/>
          <w:bCs/>
        </w:rPr>
        <w:br/>
      </w:r>
      <w:r w:rsidR="00642CFC">
        <w:rPr>
          <w:rFonts w:asciiTheme="majorBidi" w:hAnsiTheme="majorBidi" w:cstheme="majorBidi"/>
          <w:b/>
          <w:bCs/>
        </w:rPr>
        <w:br/>
      </w:r>
      <w:r w:rsidRPr="00591E09">
        <w:rPr>
          <w:rFonts w:asciiTheme="majorBidi" w:hAnsiTheme="majorBidi" w:cstheme="majorBidi"/>
          <w:b/>
          <w:bCs/>
        </w:rPr>
        <w:t>Title:</w:t>
      </w:r>
      <w:r w:rsidRPr="00591E09">
        <w:rPr>
          <w:rFonts w:asciiTheme="majorBidi" w:hAnsiTheme="majorBidi" w:cstheme="majorBidi"/>
        </w:rPr>
        <w:t xml:space="preserve"> Decoding Reactive Structures in Catalysts from their Spectra with Neural Networks</w:t>
      </w:r>
      <w:r w:rsidRPr="00591E09">
        <w:rPr>
          <w:rFonts w:asciiTheme="majorBidi" w:hAnsiTheme="majorBidi" w:cstheme="majorBidi"/>
        </w:rPr>
        <w:br/>
      </w:r>
      <w:r w:rsidRPr="00591E09">
        <w:rPr>
          <w:rFonts w:asciiTheme="majorBidi" w:hAnsiTheme="majorBidi" w:cstheme="majorBidi"/>
          <w:b/>
          <w:bCs/>
        </w:rPr>
        <w:t>Abstract:</w:t>
      </w:r>
      <w:r w:rsidRPr="00591E09">
        <w:rPr>
          <w:rFonts w:asciiTheme="majorBidi" w:hAnsiTheme="majorBidi" w:cstheme="majorBidi"/>
        </w:rPr>
        <w:t xml:space="preserve"> TBA</w:t>
      </w:r>
    </w:p>
    <w:p w14:paraId="1A4179E9" w14:textId="77777777" w:rsidR="00591E09" w:rsidRPr="00591E09" w:rsidRDefault="00000000" w:rsidP="00591E09">
      <w:pPr>
        <w:rPr>
          <w:rFonts w:asciiTheme="majorBidi" w:hAnsiTheme="majorBidi" w:cstheme="majorBidi"/>
        </w:rPr>
      </w:pPr>
      <w:r>
        <w:rPr>
          <w:rFonts w:asciiTheme="majorBidi" w:hAnsiTheme="majorBidi" w:cstheme="majorBidi"/>
        </w:rPr>
        <w:pict w14:anchorId="19FC1AE9">
          <v:rect id="_x0000_i1036" style="width:0;height:1.5pt" o:hralign="center" o:hrstd="t" o:hr="t" fillcolor="#a0a0a0" stroked="f"/>
        </w:pict>
      </w:r>
    </w:p>
    <w:p w14:paraId="1B7FF7D8" w14:textId="012D9247" w:rsidR="00591E09" w:rsidRPr="00642CFC" w:rsidRDefault="00591E09" w:rsidP="00642CFC">
      <w:pPr>
        <w:rPr>
          <w:rFonts w:asciiTheme="majorBidi" w:hAnsiTheme="majorBidi" w:cstheme="majorBidi"/>
          <w:b/>
          <w:bCs/>
        </w:rPr>
      </w:pPr>
      <w:r w:rsidRPr="00591E09">
        <w:rPr>
          <w:rFonts w:asciiTheme="majorBidi" w:hAnsiTheme="majorBidi" w:cstheme="majorBidi"/>
          <w:b/>
          <w:bCs/>
        </w:rPr>
        <w:t xml:space="preserve">Paola Gallo </w:t>
      </w:r>
      <w:r w:rsidRPr="00591E09">
        <w:rPr>
          <w:rFonts w:asciiTheme="majorBidi" w:hAnsiTheme="majorBidi" w:cstheme="majorBidi"/>
        </w:rPr>
        <w:t>(Università Roma Tre and Northeastern University</w:t>
      </w:r>
      <w:r w:rsidRPr="00591E09">
        <w:rPr>
          <w:rFonts w:asciiTheme="majorBidi" w:hAnsiTheme="majorBidi" w:cstheme="majorBidi"/>
          <w:b/>
          <w:bCs/>
        </w:rPr>
        <w:t>)</w:t>
      </w:r>
      <w:r w:rsidR="00642CFC">
        <w:rPr>
          <w:rFonts w:asciiTheme="majorBidi" w:hAnsiTheme="majorBidi" w:cstheme="majorBidi"/>
          <w:b/>
          <w:bCs/>
        </w:rPr>
        <w:br/>
      </w:r>
      <w:r w:rsidR="001729C4">
        <w:rPr>
          <w:rFonts w:asciiTheme="majorBidi" w:hAnsiTheme="majorBidi" w:cstheme="majorBidi"/>
          <w:b/>
          <w:bCs/>
        </w:rPr>
        <w:br/>
      </w:r>
      <w:r w:rsidRPr="00591E09">
        <w:rPr>
          <w:rFonts w:asciiTheme="majorBidi" w:hAnsiTheme="majorBidi" w:cstheme="majorBidi"/>
          <w:b/>
          <w:bCs/>
        </w:rPr>
        <w:t>Title:</w:t>
      </w:r>
      <w:r w:rsidRPr="00591E09">
        <w:rPr>
          <w:rFonts w:asciiTheme="majorBidi" w:hAnsiTheme="majorBidi" w:cstheme="majorBidi"/>
        </w:rPr>
        <w:t xml:space="preserve"> Liquid </w:t>
      </w:r>
      <w:proofErr w:type="spellStart"/>
      <w:r w:rsidRPr="00591E09">
        <w:rPr>
          <w:rFonts w:asciiTheme="majorBidi" w:hAnsiTheme="majorBidi" w:cstheme="majorBidi"/>
        </w:rPr>
        <w:t>liquid</w:t>
      </w:r>
      <w:proofErr w:type="spellEnd"/>
      <w:r w:rsidRPr="00591E09">
        <w:rPr>
          <w:rFonts w:asciiTheme="majorBidi" w:hAnsiTheme="majorBidi" w:cstheme="majorBidi"/>
        </w:rPr>
        <w:t xml:space="preserve"> critical point and dynamic crossovers of water in solutions</w:t>
      </w:r>
      <w:r w:rsidRPr="00591E09">
        <w:rPr>
          <w:rFonts w:asciiTheme="majorBidi" w:hAnsiTheme="majorBidi" w:cstheme="majorBidi"/>
        </w:rPr>
        <w:br/>
      </w:r>
      <w:r w:rsidRPr="00591E09">
        <w:rPr>
          <w:rFonts w:asciiTheme="majorBidi" w:hAnsiTheme="majorBidi" w:cstheme="majorBidi"/>
          <w:b/>
          <w:bCs/>
        </w:rPr>
        <w:t>Abstract:</w:t>
      </w:r>
      <w:r>
        <w:rPr>
          <w:rFonts w:asciiTheme="majorBidi" w:hAnsiTheme="majorBidi" w:cstheme="majorBidi"/>
        </w:rPr>
        <w:t xml:space="preserve"> </w:t>
      </w:r>
      <w:r w:rsidRPr="00591E09">
        <w:rPr>
          <w:rFonts w:asciiTheme="majorBidi" w:hAnsiTheme="majorBidi" w:cstheme="majorBidi"/>
        </w:rPr>
        <w:t xml:space="preserve">I will show selected molecular dynamics simulation results of water in solutions with ions [1,2], bio-protectants [3,4] and hydrophobic particles [5,6,7] upon supercooling. Modifications of thermodynamics, liquid </w:t>
      </w:r>
      <w:proofErr w:type="spellStart"/>
      <w:r w:rsidRPr="00591E09">
        <w:rPr>
          <w:rFonts w:asciiTheme="majorBidi" w:hAnsiTheme="majorBidi" w:cstheme="majorBidi"/>
        </w:rPr>
        <w:t>liquid</w:t>
      </w:r>
      <w:proofErr w:type="spellEnd"/>
      <w:r w:rsidRPr="00591E09">
        <w:rPr>
          <w:rFonts w:asciiTheme="majorBidi" w:hAnsiTheme="majorBidi" w:cstheme="majorBidi"/>
        </w:rPr>
        <w:t xml:space="preserve"> critical point position and dynamic crossovers with respect to the bulk are studied. In spite of the presence of the solutes, for concentrations from low to mild, water retains its peculiar behaviors which therefore play a key role in the solutions too.</w:t>
      </w:r>
      <w:r w:rsidR="00642CFC">
        <w:rPr>
          <w:rFonts w:asciiTheme="majorBidi" w:hAnsiTheme="majorBidi" w:cstheme="majorBidi"/>
          <w:b/>
          <w:bCs/>
        </w:rPr>
        <w:br/>
      </w:r>
      <w:r w:rsidRPr="00591E09">
        <w:rPr>
          <w:rFonts w:asciiTheme="majorBidi" w:hAnsiTheme="majorBidi" w:cstheme="majorBidi"/>
          <w:b/>
          <w:bCs/>
        </w:rPr>
        <w:t>References:</w:t>
      </w:r>
      <w:r w:rsidRPr="00591E09">
        <w:rPr>
          <w:rFonts w:asciiTheme="majorBidi" w:hAnsiTheme="majorBidi" w:cstheme="majorBidi"/>
        </w:rPr>
        <w:br/>
        <w:t>[1] P. La Francesca and P. Gallo, J. Phys. Chem. B, 129, 8776 (2025)</w:t>
      </w:r>
      <w:r w:rsidRPr="00591E09">
        <w:rPr>
          <w:rFonts w:asciiTheme="majorBidi" w:hAnsiTheme="majorBidi" w:cstheme="majorBidi"/>
        </w:rPr>
        <w:br/>
        <w:t>[2] P. La Francesca and P. Gallo, J. Mol. Liq. 417, 126673 (2025)</w:t>
      </w:r>
      <w:r w:rsidRPr="00591E09">
        <w:rPr>
          <w:rFonts w:asciiTheme="majorBidi" w:hAnsiTheme="majorBidi" w:cstheme="majorBidi"/>
        </w:rPr>
        <w:br/>
        <w:t>[3] L. Perin and P. Gallo, submitted (2025)</w:t>
      </w:r>
      <w:r w:rsidRPr="00591E09">
        <w:rPr>
          <w:rFonts w:asciiTheme="majorBidi" w:hAnsiTheme="majorBidi" w:cstheme="majorBidi"/>
        </w:rPr>
        <w:br/>
        <w:t>[4] L. Perin and P. Gallo J. Mol. Liq. 414, 126089 (2024)</w:t>
      </w:r>
      <w:r w:rsidRPr="00591E09">
        <w:rPr>
          <w:rFonts w:asciiTheme="majorBidi" w:hAnsiTheme="majorBidi" w:cstheme="majorBidi"/>
        </w:rPr>
        <w:br/>
        <w:t>[5] D. Corradini, S. V. Buldyrev, P. Gallo and H.E. Stanley, Phys. Rev. E, 81, 061504 (2010)</w:t>
      </w:r>
      <w:r w:rsidRPr="00591E09">
        <w:rPr>
          <w:rFonts w:asciiTheme="majorBidi" w:hAnsiTheme="majorBidi" w:cstheme="majorBidi"/>
        </w:rPr>
        <w:br/>
        <w:t>[6] D. Corradini, S. V. Buldyrev, P. Gallo and H.E. Stanley, Phys. Rev. E, 85, 051503 (2012)</w:t>
      </w:r>
      <w:r w:rsidRPr="00591E09">
        <w:rPr>
          <w:rFonts w:asciiTheme="majorBidi" w:hAnsiTheme="majorBidi" w:cstheme="majorBidi"/>
        </w:rPr>
        <w:br/>
        <w:t xml:space="preserve">[7] E.G. </w:t>
      </w:r>
      <w:proofErr w:type="spellStart"/>
      <w:r w:rsidRPr="00591E09">
        <w:rPr>
          <w:rFonts w:asciiTheme="majorBidi" w:hAnsiTheme="majorBidi" w:cstheme="majorBidi"/>
        </w:rPr>
        <w:t>Strekalova</w:t>
      </w:r>
      <w:proofErr w:type="spellEnd"/>
      <w:r w:rsidRPr="00591E09">
        <w:rPr>
          <w:rFonts w:asciiTheme="majorBidi" w:hAnsiTheme="majorBidi" w:cstheme="majorBidi"/>
        </w:rPr>
        <w:t>, D. Corradini, M.G. Mazza, S.V. Buldyrev, P. Gallo, G. Franzese and H.E. Stanley, J. Bio. Phys. 38, 97 (2012)</w:t>
      </w:r>
    </w:p>
    <w:p w14:paraId="1753E84C" w14:textId="77777777" w:rsidR="00591E09" w:rsidRPr="00591E09" w:rsidRDefault="00000000" w:rsidP="00591E09">
      <w:pPr>
        <w:rPr>
          <w:rFonts w:asciiTheme="majorBidi" w:hAnsiTheme="majorBidi" w:cstheme="majorBidi"/>
        </w:rPr>
      </w:pPr>
      <w:r>
        <w:rPr>
          <w:rFonts w:asciiTheme="majorBidi" w:hAnsiTheme="majorBidi" w:cstheme="majorBidi"/>
        </w:rPr>
        <w:pict w14:anchorId="77A120D4">
          <v:rect id="_x0000_i1037" style="width:0;height:1.5pt" o:hralign="center" o:hrstd="t" o:hr="t" fillcolor="#a0a0a0" stroked="f"/>
        </w:pict>
      </w:r>
    </w:p>
    <w:p w14:paraId="482A44FA" w14:textId="330D29F7" w:rsidR="00E01577" w:rsidRDefault="00E01577" w:rsidP="00E01577">
      <w:pPr>
        <w:rPr>
          <w:rFonts w:asciiTheme="majorBidi" w:hAnsiTheme="majorBidi" w:cstheme="majorBidi"/>
          <w:b/>
          <w:bCs/>
        </w:rPr>
      </w:pPr>
      <w:r w:rsidRPr="00E01577">
        <w:rPr>
          <w:rFonts w:asciiTheme="majorBidi" w:hAnsiTheme="majorBidi" w:cstheme="majorBidi"/>
          <w:b/>
          <w:bCs/>
        </w:rPr>
        <w:t xml:space="preserve">Nicholas </w:t>
      </w:r>
      <w:proofErr w:type="spellStart"/>
      <w:r w:rsidRPr="00E01577">
        <w:rPr>
          <w:rFonts w:asciiTheme="majorBidi" w:hAnsiTheme="majorBidi" w:cstheme="majorBidi"/>
          <w:b/>
          <w:bCs/>
        </w:rPr>
        <w:t>Giovambattista</w:t>
      </w:r>
      <w:proofErr w:type="spellEnd"/>
      <w:r w:rsidRPr="00E01577">
        <w:rPr>
          <w:rFonts w:asciiTheme="majorBidi" w:hAnsiTheme="majorBidi" w:cstheme="majorBidi"/>
          <w:b/>
          <w:bCs/>
        </w:rPr>
        <w:t xml:space="preserve"> (CUNY) </w:t>
      </w:r>
    </w:p>
    <w:p w14:paraId="30626577" w14:textId="77777777" w:rsidR="00E01577" w:rsidRPr="00324549" w:rsidRDefault="00E01577" w:rsidP="00E01577">
      <w:pPr>
        <w:rPr>
          <w:rFonts w:asciiTheme="majorBidi" w:hAnsiTheme="majorBidi" w:cstheme="majorBidi"/>
        </w:rPr>
      </w:pPr>
      <w:r w:rsidRPr="00324549">
        <w:rPr>
          <w:rFonts w:asciiTheme="majorBidi" w:hAnsiTheme="majorBidi" w:cstheme="majorBidi"/>
          <w:b/>
          <w:bCs/>
        </w:rPr>
        <w:t>Title:</w:t>
      </w:r>
      <w:r w:rsidRPr="00324549">
        <w:rPr>
          <w:rFonts w:asciiTheme="majorBidi" w:hAnsiTheme="majorBidi" w:cstheme="majorBidi"/>
        </w:rPr>
        <w:t xml:space="preserve"> TBA</w:t>
      </w:r>
      <w:r w:rsidRPr="00324549">
        <w:rPr>
          <w:rFonts w:asciiTheme="majorBidi" w:hAnsiTheme="majorBidi" w:cstheme="majorBidi"/>
        </w:rPr>
        <w:br/>
      </w:r>
      <w:r w:rsidRPr="00324549">
        <w:rPr>
          <w:rFonts w:asciiTheme="majorBidi" w:hAnsiTheme="majorBidi" w:cstheme="majorBidi"/>
          <w:b/>
          <w:bCs/>
        </w:rPr>
        <w:t>Abstract:</w:t>
      </w:r>
      <w:r w:rsidRPr="00324549">
        <w:rPr>
          <w:rFonts w:asciiTheme="majorBidi" w:hAnsiTheme="majorBidi" w:cstheme="majorBidi"/>
        </w:rPr>
        <w:t xml:space="preserve"> TBA</w:t>
      </w:r>
    </w:p>
    <w:p w14:paraId="0F292821" w14:textId="49DB5102" w:rsidR="00E01577" w:rsidRDefault="00000000" w:rsidP="00E01577">
      <w:pPr>
        <w:rPr>
          <w:rFonts w:asciiTheme="majorBidi" w:hAnsiTheme="majorBidi" w:cstheme="majorBidi"/>
          <w:b/>
          <w:bCs/>
        </w:rPr>
      </w:pPr>
      <w:r>
        <w:rPr>
          <w:rFonts w:asciiTheme="majorBidi" w:hAnsiTheme="majorBidi" w:cstheme="majorBidi"/>
        </w:rPr>
        <w:pict w14:anchorId="38F52A3E">
          <v:rect id="_x0000_i1038" style="width:0;height:1.5pt" o:hralign="center" o:bullet="t" o:hrstd="t" o:hr="t" fillcolor="#a0a0a0" stroked="f"/>
        </w:pict>
      </w:r>
    </w:p>
    <w:p w14:paraId="61E21AF9" w14:textId="18A50E7A" w:rsidR="00591E09" w:rsidRPr="00591E09" w:rsidRDefault="00591E09" w:rsidP="00E01577">
      <w:pPr>
        <w:rPr>
          <w:rFonts w:asciiTheme="majorBidi" w:hAnsiTheme="majorBidi" w:cstheme="majorBidi"/>
          <w:b/>
          <w:bCs/>
        </w:rPr>
      </w:pPr>
      <w:r w:rsidRPr="00591E09">
        <w:rPr>
          <w:rFonts w:asciiTheme="majorBidi" w:hAnsiTheme="majorBidi" w:cstheme="majorBidi"/>
          <w:b/>
          <w:bCs/>
        </w:rPr>
        <w:t>Alexander Yu. Grosberg (New York University)</w:t>
      </w:r>
      <w:r>
        <w:rPr>
          <w:rFonts w:asciiTheme="majorBidi" w:hAnsiTheme="majorBidi" w:cstheme="majorBidi"/>
          <w:b/>
          <w:bCs/>
        </w:rPr>
        <w:br/>
      </w:r>
      <w:r w:rsidR="00642CFC">
        <w:rPr>
          <w:rFonts w:asciiTheme="majorBidi" w:hAnsiTheme="majorBidi" w:cstheme="majorBidi"/>
          <w:b/>
          <w:bCs/>
        </w:rPr>
        <w:br/>
      </w:r>
      <w:r w:rsidRPr="00591E09">
        <w:rPr>
          <w:rFonts w:asciiTheme="majorBidi" w:hAnsiTheme="majorBidi" w:cstheme="majorBidi"/>
          <w:b/>
          <w:bCs/>
        </w:rPr>
        <w:t>Title:</w:t>
      </w:r>
      <w:r w:rsidRPr="00591E09">
        <w:rPr>
          <w:rFonts w:asciiTheme="majorBidi" w:hAnsiTheme="majorBidi" w:cstheme="majorBidi"/>
        </w:rPr>
        <w:t xml:space="preserve"> Coulomb interactions without charges</w:t>
      </w:r>
      <w:r w:rsidRPr="00591E09">
        <w:rPr>
          <w:rFonts w:asciiTheme="majorBidi" w:hAnsiTheme="majorBidi" w:cstheme="majorBidi"/>
        </w:rPr>
        <w:br/>
      </w:r>
      <w:r w:rsidRPr="00591E09">
        <w:rPr>
          <w:rFonts w:asciiTheme="majorBidi" w:hAnsiTheme="majorBidi" w:cstheme="majorBidi"/>
          <w:b/>
          <w:bCs/>
        </w:rPr>
        <w:t>Abstract:</w:t>
      </w:r>
      <w:r>
        <w:rPr>
          <w:rFonts w:asciiTheme="majorBidi" w:hAnsiTheme="majorBidi" w:cstheme="majorBidi"/>
        </w:rPr>
        <w:t xml:space="preserve"> </w:t>
      </w:r>
      <w:r w:rsidRPr="00591E09">
        <w:rPr>
          <w:rFonts w:asciiTheme="majorBidi" w:hAnsiTheme="majorBidi" w:cstheme="majorBidi"/>
        </w:rPr>
        <w:t xml:space="preserve">In the talk, I will review the concept of </w:t>
      </w:r>
      <w:proofErr w:type="spellStart"/>
      <w:r w:rsidRPr="00591E09">
        <w:rPr>
          <w:rFonts w:asciiTheme="majorBidi" w:hAnsiTheme="majorBidi" w:cstheme="majorBidi"/>
        </w:rPr>
        <w:t>diffusiophoresis</w:t>
      </w:r>
      <w:proofErr w:type="spellEnd"/>
      <w:r w:rsidRPr="00591E09">
        <w:rPr>
          <w:rFonts w:asciiTheme="majorBidi" w:hAnsiTheme="majorBidi" w:cstheme="majorBidi"/>
        </w:rPr>
        <w:t xml:space="preserve"> and how it leads in out-of-</w:t>
      </w:r>
      <w:r w:rsidRPr="00591E09">
        <w:rPr>
          <w:rFonts w:asciiTheme="majorBidi" w:hAnsiTheme="majorBidi" w:cstheme="majorBidi"/>
        </w:rPr>
        <w:lastRenderedPageBreak/>
        <w:t>equilibrium driven colloidal catalytic systems to the effects usually associated with electrostatics, such as Debye screening, Wigner crystals, and the like.</w:t>
      </w:r>
    </w:p>
    <w:p w14:paraId="3A31A656" w14:textId="77777777" w:rsidR="00591E09" w:rsidRPr="00591E09" w:rsidRDefault="00000000" w:rsidP="00591E09">
      <w:pPr>
        <w:rPr>
          <w:rFonts w:asciiTheme="majorBidi" w:hAnsiTheme="majorBidi" w:cstheme="majorBidi"/>
        </w:rPr>
      </w:pPr>
      <w:r>
        <w:rPr>
          <w:rFonts w:asciiTheme="majorBidi" w:hAnsiTheme="majorBidi" w:cstheme="majorBidi"/>
        </w:rPr>
        <w:pict w14:anchorId="7B754A17">
          <v:rect id="_x0000_i1039" style="width:0;height:1.5pt" o:hralign="center" o:hrstd="t" o:hr="t" fillcolor="#a0a0a0" stroked="f"/>
        </w:pict>
      </w:r>
    </w:p>
    <w:p w14:paraId="1DC70FF4" w14:textId="77777777" w:rsidR="00591E09" w:rsidRPr="00591E09" w:rsidRDefault="00591E09" w:rsidP="00591E09">
      <w:pPr>
        <w:rPr>
          <w:rFonts w:asciiTheme="majorBidi" w:hAnsiTheme="majorBidi" w:cstheme="majorBidi"/>
          <w:b/>
          <w:bCs/>
        </w:rPr>
      </w:pPr>
      <w:r w:rsidRPr="00591E09">
        <w:rPr>
          <w:rFonts w:asciiTheme="majorBidi" w:hAnsiTheme="majorBidi" w:cstheme="majorBidi"/>
          <w:b/>
          <w:bCs/>
        </w:rPr>
        <w:t>Shlomo Havlin (Bar-Ilan University)</w:t>
      </w:r>
    </w:p>
    <w:p w14:paraId="19463C92" w14:textId="6C4EA603" w:rsidR="00591E09" w:rsidRDefault="00591E09" w:rsidP="00591E09">
      <w:pPr>
        <w:rPr>
          <w:rFonts w:asciiTheme="majorBidi" w:hAnsiTheme="majorBidi" w:cstheme="majorBidi"/>
        </w:rPr>
      </w:pPr>
      <w:r w:rsidRPr="00591E09">
        <w:rPr>
          <w:rFonts w:asciiTheme="majorBidi" w:hAnsiTheme="majorBidi" w:cstheme="majorBidi"/>
          <w:b/>
          <w:bCs/>
        </w:rPr>
        <w:t>Title:</w:t>
      </w:r>
      <w:r w:rsidRPr="00591E09">
        <w:rPr>
          <w:rFonts w:asciiTheme="majorBidi" w:hAnsiTheme="majorBidi" w:cstheme="majorBidi"/>
        </w:rPr>
        <w:t xml:space="preserve"> General Theory and Microscopic Origin of Abrupt and Continuous Phase Transitions</w:t>
      </w:r>
      <w:r w:rsidRPr="00591E09">
        <w:rPr>
          <w:rFonts w:asciiTheme="majorBidi" w:hAnsiTheme="majorBidi" w:cstheme="majorBidi"/>
        </w:rPr>
        <w:br/>
      </w:r>
      <w:r w:rsidRPr="00591E09">
        <w:rPr>
          <w:rFonts w:asciiTheme="majorBidi" w:hAnsiTheme="majorBidi" w:cstheme="majorBidi"/>
          <w:b/>
          <w:bCs/>
        </w:rPr>
        <w:t>Abstract:</w:t>
      </w:r>
      <w:r>
        <w:rPr>
          <w:rFonts w:asciiTheme="majorBidi" w:hAnsiTheme="majorBidi" w:cstheme="majorBidi"/>
        </w:rPr>
        <w:t xml:space="preserve"> </w:t>
      </w:r>
      <w:r w:rsidRPr="00591E09">
        <w:rPr>
          <w:rFonts w:asciiTheme="majorBidi" w:hAnsiTheme="majorBidi" w:cstheme="majorBidi"/>
        </w:rPr>
        <w:t>Phase transitions (PTs) are fundamental phenomena in statistical physics and condensed matter, manifesting as abrupt or continuous changes in system properties. I will show that the theory of interdependent networks [1] can identify the microscopic mechanisms behind abrupt first-order nucleation and mixed-order phase transitions. Interdependent networks appear in all aspects of nature and technology. Examples include the physiological systems in our body and infrastructures. The theoretical framework for percolation theory of interdependent networks [1,2] will be presented.</w:t>
      </w:r>
      <w:r>
        <w:rPr>
          <w:rFonts w:asciiTheme="majorBidi" w:hAnsiTheme="majorBidi" w:cstheme="majorBidi"/>
        </w:rPr>
        <w:br/>
      </w:r>
      <w:r w:rsidRPr="00591E09">
        <w:rPr>
          <w:rFonts w:asciiTheme="majorBidi" w:hAnsiTheme="majorBidi" w:cstheme="majorBidi"/>
        </w:rPr>
        <w:t xml:space="preserve">In interdependent networks, such as infrastructures, when nodes in one network fail, they cause dependent nodes in other networks to also fail. This may happen recursively and can lead to a cascade of failures and to a sudden fragmentation of the system. This contrasts with a single network where the percolation transition due to failures is continuous. I will present analytical solutions based on the percolation theory, for the functional network and cascading failures, for a network </w:t>
      </w:r>
      <w:proofErr w:type="gramStart"/>
      <w:r w:rsidRPr="00591E09">
        <w:rPr>
          <w:rFonts w:asciiTheme="majorBidi" w:hAnsiTheme="majorBidi" w:cstheme="majorBidi"/>
        </w:rPr>
        <w:t>of n</w:t>
      </w:r>
      <w:proofErr w:type="gramEnd"/>
      <w:r w:rsidRPr="00591E09">
        <w:rPr>
          <w:rFonts w:asciiTheme="majorBidi" w:hAnsiTheme="majorBidi" w:cstheme="majorBidi"/>
        </w:rPr>
        <w:t xml:space="preserve"> interdependent networks. The analytical results show that the percolation theory of a single network studied for over 90 years is just a limited case, n=1, of the general and significantly richer case of n&gt;1.</w:t>
      </w:r>
      <w:r>
        <w:rPr>
          <w:rFonts w:asciiTheme="majorBidi" w:hAnsiTheme="majorBidi" w:cstheme="majorBidi"/>
        </w:rPr>
        <w:br/>
      </w:r>
      <w:r w:rsidRPr="00591E09">
        <w:rPr>
          <w:rFonts w:asciiTheme="majorBidi" w:hAnsiTheme="majorBidi" w:cstheme="majorBidi"/>
        </w:rPr>
        <w:t>I will finally show that the interdependent network theory [1-3] and its novel behavior be realized and proven in controlled experiments performed on interdependent superconducting networks [4].</w:t>
      </w:r>
      <w:r>
        <w:rPr>
          <w:rFonts w:asciiTheme="majorBidi" w:hAnsiTheme="majorBidi" w:cstheme="majorBidi"/>
        </w:rPr>
        <w:br/>
      </w:r>
      <w:r w:rsidRPr="00591E09">
        <w:rPr>
          <w:rFonts w:asciiTheme="majorBidi" w:hAnsiTheme="majorBidi" w:cstheme="majorBidi"/>
          <w:b/>
          <w:bCs/>
        </w:rPr>
        <w:t>References:</w:t>
      </w:r>
      <w:r w:rsidRPr="00591E09">
        <w:rPr>
          <w:rFonts w:asciiTheme="majorBidi" w:hAnsiTheme="majorBidi" w:cstheme="majorBidi"/>
        </w:rPr>
        <w:br/>
        <w:t>[1] S. Buldyrev, G. Paul, H.E. Stanley, S. Havlin, Nature, 464, 08932 (2010)</w:t>
      </w:r>
      <w:r w:rsidRPr="00591E09">
        <w:rPr>
          <w:rFonts w:asciiTheme="majorBidi" w:hAnsiTheme="majorBidi" w:cstheme="majorBidi"/>
        </w:rPr>
        <w:br/>
        <w:t>[2] J. Gao, S. Buldyrev, H. E. Stanley, S. Havlin, Nature Physics, 8, 40 (2012)</w:t>
      </w:r>
      <w:r w:rsidRPr="00591E09">
        <w:rPr>
          <w:rFonts w:asciiTheme="majorBidi" w:hAnsiTheme="majorBidi" w:cstheme="majorBidi"/>
        </w:rPr>
        <w:br/>
        <w:t>[3] A. Bashan, S. Buldyrev et al, Nature Physics, 9, 667 (2013)</w:t>
      </w:r>
      <w:r w:rsidRPr="00591E09">
        <w:rPr>
          <w:rFonts w:asciiTheme="majorBidi" w:hAnsiTheme="majorBidi" w:cstheme="majorBidi"/>
        </w:rPr>
        <w:br/>
        <w:t>[4] I. Bonamassa et al, Interdependent superconducting networks, Nature Physics 19, 1163 (2023)</w:t>
      </w:r>
    </w:p>
    <w:p w14:paraId="157D4E9C" w14:textId="69935DA4" w:rsidR="001729C4" w:rsidRPr="00591E09" w:rsidRDefault="00000000" w:rsidP="00591E09">
      <w:pPr>
        <w:rPr>
          <w:rFonts w:asciiTheme="majorBidi" w:hAnsiTheme="majorBidi" w:cstheme="majorBidi"/>
        </w:rPr>
      </w:pPr>
      <w:r>
        <w:rPr>
          <w:rFonts w:asciiTheme="majorBidi" w:hAnsiTheme="majorBidi" w:cstheme="majorBidi"/>
        </w:rPr>
        <w:pict w14:anchorId="033D813B">
          <v:rect id="_x0000_i1040" style="width:0;height:1.5pt" o:hralign="center" o:hrstd="t" o:hr="t" fillcolor="#a0a0a0" stroked="f"/>
        </w:pict>
      </w:r>
    </w:p>
    <w:p w14:paraId="002D4FD7" w14:textId="04AF905F" w:rsidR="00324549" w:rsidRPr="00642CFC" w:rsidRDefault="00324549" w:rsidP="00642CFC">
      <w:pPr>
        <w:rPr>
          <w:rFonts w:asciiTheme="majorBidi" w:hAnsiTheme="majorBidi" w:cstheme="majorBidi"/>
          <w:b/>
          <w:bCs/>
        </w:rPr>
      </w:pPr>
      <w:r w:rsidRPr="00324549">
        <w:rPr>
          <w:rFonts w:asciiTheme="majorBidi" w:hAnsiTheme="majorBidi" w:cstheme="majorBidi"/>
          <w:b/>
          <w:bCs/>
        </w:rPr>
        <w:t>Eduardo Lopez (George Mason University)</w:t>
      </w:r>
      <w:r w:rsidR="00642CFC">
        <w:rPr>
          <w:rFonts w:asciiTheme="majorBidi" w:hAnsiTheme="majorBidi" w:cstheme="majorBidi"/>
          <w:b/>
          <w:bCs/>
        </w:rPr>
        <w:br/>
      </w:r>
      <w:r w:rsidR="00642CFC">
        <w:rPr>
          <w:rFonts w:asciiTheme="majorBidi" w:hAnsiTheme="majorBidi" w:cstheme="majorBidi"/>
          <w:b/>
          <w:bCs/>
        </w:rPr>
        <w:br/>
      </w:r>
      <w:r w:rsidRPr="00324549">
        <w:rPr>
          <w:rFonts w:asciiTheme="majorBidi" w:hAnsiTheme="majorBidi" w:cstheme="majorBidi"/>
          <w:b/>
          <w:bCs/>
        </w:rPr>
        <w:t>Title:</w:t>
      </w:r>
      <w:r w:rsidRPr="00324549">
        <w:rPr>
          <w:rFonts w:asciiTheme="majorBidi" w:hAnsiTheme="majorBidi" w:cstheme="majorBidi"/>
        </w:rPr>
        <w:t xml:space="preserve"> </w:t>
      </w:r>
      <w:r w:rsidR="00642CFC" w:rsidRPr="00642CFC">
        <w:rPr>
          <w:rFonts w:asciiTheme="majorBidi" w:hAnsiTheme="majorBidi" w:cstheme="majorBidi"/>
        </w:rPr>
        <w:t>The effect of local extended families in epidemics: the case of COVID-19 deaths in the US</w:t>
      </w:r>
      <w:r w:rsidR="00642CFC">
        <w:rPr>
          <w:rFonts w:asciiTheme="majorBidi" w:hAnsiTheme="majorBidi" w:cstheme="majorBidi"/>
        </w:rPr>
        <w:br/>
      </w:r>
      <w:r w:rsidRPr="00324549">
        <w:rPr>
          <w:rFonts w:asciiTheme="majorBidi" w:hAnsiTheme="majorBidi" w:cstheme="majorBidi"/>
          <w:b/>
          <w:bCs/>
        </w:rPr>
        <w:t>Abstract:</w:t>
      </w:r>
      <w:r w:rsidRPr="00324549">
        <w:rPr>
          <w:rFonts w:asciiTheme="majorBidi" w:hAnsiTheme="majorBidi" w:cstheme="majorBidi"/>
        </w:rPr>
        <w:t xml:space="preserve"> </w:t>
      </w:r>
      <w:r w:rsidR="00642CFC" w:rsidRPr="00642CFC">
        <w:rPr>
          <w:rFonts w:asciiTheme="majorBidi" w:hAnsiTheme="majorBidi" w:cstheme="majorBidi"/>
        </w:rPr>
        <w:t xml:space="preserve">Do extended family members that live near each other significantly affect the dynamics of large respiratory infectious disease outbreaks? While </w:t>
      </w:r>
      <w:proofErr w:type="gramStart"/>
      <w:r w:rsidR="00642CFC" w:rsidRPr="00642CFC">
        <w:rPr>
          <w:rFonts w:asciiTheme="majorBidi" w:hAnsiTheme="majorBidi" w:cstheme="majorBidi"/>
        </w:rPr>
        <w:t>current</w:t>
      </w:r>
      <w:proofErr w:type="gramEnd"/>
      <w:r w:rsidR="00642CFC" w:rsidRPr="00642CFC">
        <w:rPr>
          <w:rFonts w:asciiTheme="majorBidi" w:hAnsiTheme="majorBidi" w:cstheme="majorBidi"/>
        </w:rPr>
        <w:t xml:space="preserve"> epidemiological consensus recognizes household </w:t>
      </w:r>
      <w:proofErr w:type="gramStart"/>
      <w:r w:rsidR="00642CFC" w:rsidRPr="00642CFC">
        <w:rPr>
          <w:rFonts w:asciiTheme="majorBidi" w:hAnsiTheme="majorBidi" w:cstheme="majorBidi"/>
        </w:rPr>
        <w:t>family</w:t>
      </w:r>
      <w:proofErr w:type="gramEnd"/>
      <w:r w:rsidR="00642CFC" w:rsidRPr="00642CFC">
        <w:rPr>
          <w:rFonts w:asciiTheme="majorBidi" w:hAnsiTheme="majorBidi" w:cstheme="majorBidi"/>
        </w:rPr>
        <w:t xml:space="preserve"> as relevant, extended family (kin) groups are not viewed as playing an especial role, disregarding evidence of the frequent and unique support they provide each other. Indeed, if extended family was relevant, this disregard would likely lead to </w:t>
      </w:r>
      <w:r w:rsidR="00642CFC" w:rsidRPr="00642CFC">
        <w:rPr>
          <w:rFonts w:asciiTheme="majorBidi" w:hAnsiTheme="majorBidi" w:cstheme="majorBidi"/>
        </w:rPr>
        <w:lastRenderedPageBreak/>
        <w:t>deficiencies in advice, modeling, and preparedness during an epidemic as neither the interaction patterns with extended family nor the effectiveness of non-pharmaceutical interventions (NPIs) on them are known. Here, through the creation of the first large-scale data set of obituaries in the US for research purposes (</w:t>
      </w:r>
      <w:r w:rsidR="00642CFC" w:rsidRPr="00642CFC">
        <w:rPr>
          <w:rFonts w:asciiTheme="majorBidi" w:hAnsiTheme="majorBidi" w:cstheme="majorBidi"/>
          <w:b/>
          <w:bCs/>
        </w:rPr>
        <w:t>~ 1.4</w:t>
      </w:r>
      <w:r w:rsidR="00642CFC" w:rsidRPr="00642CFC">
        <w:rPr>
          <w:rFonts w:asciiTheme="majorBidi" w:hAnsiTheme="majorBidi" w:cstheme="majorBidi"/>
        </w:rPr>
        <w:t xml:space="preserve"> million deaths), we show for the first time evidence that between the beginning of 2020 and end of 2022 (the height of the COVID-19 pandemic) there were surges of deaths among kin members living in the same cities, consistently spanning summer periods. The kin </w:t>
      </w:r>
      <w:proofErr w:type="gramStart"/>
      <w:r w:rsidR="00642CFC" w:rsidRPr="00642CFC">
        <w:rPr>
          <w:rFonts w:asciiTheme="majorBidi" w:hAnsiTheme="majorBidi" w:cstheme="majorBidi"/>
        </w:rPr>
        <w:t>surges</w:t>
      </w:r>
      <w:proofErr w:type="gramEnd"/>
      <w:r w:rsidR="00642CFC" w:rsidRPr="00642CFC">
        <w:rPr>
          <w:rFonts w:asciiTheme="majorBidi" w:hAnsiTheme="majorBidi" w:cstheme="majorBidi"/>
        </w:rPr>
        <w:t xml:space="preserve"> we observe started simultaneously with overall COVID-19 population surges but continued even as the overall surges subsided. These surge patterns are consistent with extended families maintaining contact even through strict periods of NPIs implementation, potentially making them an unrecognized reservoir of disease spread helping outbreaks persist. Further, we find indications that kin-related deaths are more prevalent among genetic kin and display gender heterogeneity. Our results call for a renewal on research on infection-relevant contact patterns among extended US families and on the effects that NPIs may have towards these contacts.</w:t>
      </w:r>
    </w:p>
    <w:p w14:paraId="655CAC4B" w14:textId="77777777" w:rsidR="00324549" w:rsidRPr="00324549" w:rsidRDefault="00000000" w:rsidP="00324549">
      <w:pPr>
        <w:rPr>
          <w:rFonts w:asciiTheme="majorBidi" w:hAnsiTheme="majorBidi" w:cstheme="majorBidi"/>
        </w:rPr>
      </w:pPr>
      <w:r>
        <w:rPr>
          <w:rFonts w:asciiTheme="majorBidi" w:hAnsiTheme="majorBidi" w:cstheme="majorBidi"/>
        </w:rPr>
        <w:pict w14:anchorId="019A3E32">
          <v:rect id="_x0000_i1041" style="width:0;height:1.5pt" o:hralign="center" o:hrstd="t" o:hr="t" fillcolor="#a0a0a0" stroked="f"/>
        </w:pict>
      </w:r>
    </w:p>
    <w:p w14:paraId="6B14BF44" w14:textId="557C5909" w:rsidR="001D6AB7" w:rsidRPr="001729C4" w:rsidRDefault="00324549" w:rsidP="001729C4">
      <w:pPr>
        <w:rPr>
          <w:rFonts w:asciiTheme="majorBidi" w:hAnsiTheme="majorBidi" w:cstheme="majorBidi"/>
        </w:rPr>
      </w:pPr>
      <w:r w:rsidRPr="00324549">
        <w:rPr>
          <w:rFonts w:asciiTheme="majorBidi" w:hAnsiTheme="majorBidi" w:cstheme="majorBidi"/>
          <w:b/>
          <w:bCs/>
        </w:rPr>
        <w:t>Lea Santos (University of Connecticut)</w:t>
      </w:r>
      <w:r w:rsidR="00642CFC">
        <w:rPr>
          <w:rFonts w:asciiTheme="majorBidi" w:hAnsiTheme="majorBidi" w:cstheme="majorBidi"/>
          <w:b/>
          <w:bCs/>
        </w:rPr>
        <w:br/>
      </w:r>
      <w:r w:rsidR="00642CFC">
        <w:rPr>
          <w:rFonts w:asciiTheme="majorBidi" w:hAnsiTheme="majorBidi" w:cstheme="majorBidi"/>
          <w:b/>
          <w:bCs/>
        </w:rPr>
        <w:br/>
      </w:r>
      <w:r w:rsidRPr="00324549">
        <w:rPr>
          <w:rFonts w:asciiTheme="majorBidi" w:hAnsiTheme="majorBidi" w:cstheme="majorBidi"/>
          <w:b/>
          <w:bCs/>
        </w:rPr>
        <w:t>Title:</w:t>
      </w:r>
      <w:r w:rsidRPr="00324549">
        <w:rPr>
          <w:rFonts w:asciiTheme="majorBidi" w:hAnsiTheme="majorBidi" w:cstheme="majorBidi"/>
        </w:rPr>
        <w:t xml:space="preserve"> Dynamical manifestations of many-body quantum chaos and timescales for thermalization</w:t>
      </w:r>
      <w:r w:rsidRPr="00324549">
        <w:rPr>
          <w:rFonts w:asciiTheme="majorBidi" w:hAnsiTheme="majorBidi" w:cstheme="majorBidi"/>
        </w:rPr>
        <w:br/>
      </w:r>
      <w:r w:rsidRPr="00324549">
        <w:rPr>
          <w:rFonts w:asciiTheme="majorBidi" w:hAnsiTheme="majorBidi" w:cstheme="majorBidi"/>
          <w:b/>
          <w:bCs/>
        </w:rPr>
        <w:t>Abstract:</w:t>
      </w:r>
      <w:r w:rsidR="00642CFC">
        <w:rPr>
          <w:rFonts w:asciiTheme="majorBidi" w:hAnsiTheme="majorBidi" w:cstheme="majorBidi"/>
        </w:rPr>
        <w:t xml:space="preserve"> </w:t>
      </w:r>
      <w:r w:rsidRPr="00324549">
        <w:rPr>
          <w:rFonts w:asciiTheme="majorBidi" w:hAnsiTheme="majorBidi" w:cstheme="majorBidi"/>
        </w:rPr>
        <w:t>Quantum chaos ensures that isolated many-body quantum systems, driven far from equilibrium, evolve toward thermal equilibrium. We analyze the timescales governing this relaxation process and show how they depend on the choice of observable. We further identify dynamical manifestations of many-body quantum chaos and describe methods for detecting them in existing experimental platforms, including ultracold atoms, trapped ions, and NMR systems. Finally, we demonstrate that coupling to a dephasing environment can reduce dynamical fluctuations that might otherwise obscure these manifestations.</w:t>
      </w:r>
    </w:p>
    <w:p w14:paraId="3B64F8C9" w14:textId="77777777" w:rsidR="00324549" w:rsidRPr="00324549" w:rsidRDefault="00000000" w:rsidP="00324549">
      <w:pPr>
        <w:rPr>
          <w:rFonts w:asciiTheme="majorBidi" w:hAnsiTheme="majorBidi" w:cstheme="majorBidi"/>
        </w:rPr>
      </w:pPr>
      <w:r>
        <w:rPr>
          <w:rFonts w:asciiTheme="majorBidi" w:hAnsiTheme="majorBidi" w:cstheme="majorBidi"/>
        </w:rPr>
        <w:pict w14:anchorId="1550A523">
          <v:rect id="_x0000_i1042" style="width:0;height:1.5pt" o:hralign="center" o:hrstd="t" o:hr="t" fillcolor="#a0a0a0" stroked="f"/>
        </w:pict>
      </w:r>
    </w:p>
    <w:p w14:paraId="112C2BC2" w14:textId="6EB91419" w:rsidR="00324549" w:rsidRPr="00642CFC" w:rsidRDefault="00324549" w:rsidP="00642CFC">
      <w:pPr>
        <w:rPr>
          <w:rFonts w:asciiTheme="majorBidi" w:hAnsiTheme="majorBidi" w:cstheme="majorBidi"/>
          <w:b/>
          <w:bCs/>
        </w:rPr>
      </w:pPr>
      <w:r w:rsidRPr="00324549">
        <w:rPr>
          <w:rFonts w:asciiTheme="majorBidi" w:hAnsiTheme="majorBidi" w:cstheme="majorBidi"/>
          <w:b/>
          <w:bCs/>
        </w:rPr>
        <w:t>Francesco Sciortino (Sapienza University of Rome)</w:t>
      </w:r>
      <w:r w:rsidR="00642CFC">
        <w:rPr>
          <w:rFonts w:asciiTheme="majorBidi" w:hAnsiTheme="majorBidi" w:cstheme="majorBidi"/>
          <w:b/>
          <w:bCs/>
        </w:rPr>
        <w:br/>
      </w:r>
      <w:r w:rsidR="00642CFC">
        <w:rPr>
          <w:rFonts w:asciiTheme="majorBidi" w:hAnsiTheme="majorBidi" w:cstheme="majorBidi"/>
          <w:b/>
          <w:bCs/>
        </w:rPr>
        <w:br/>
      </w:r>
      <w:r w:rsidRPr="00324549">
        <w:rPr>
          <w:rFonts w:asciiTheme="majorBidi" w:hAnsiTheme="majorBidi" w:cstheme="majorBidi"/>
          <w:b/>
          <w:bCs/>
        </w:rPr>
        <w:t>Title:</w:t>
      </w:r>
      <w:r w:rsidRPr="00324549">
        <w:rPr>
          <w:rFonts w:asciiTheme="majorBidi" w:hAnsiTheme="majorBidi" w:cstheme="majorBidi"/>
        </w:rPr>
        <w:t xml:space="preserve"> Subtle Entropy Effects in Associative Polymers</w:t>
      </w:r>
      <w:r w:rsidRPr="00324549">
        <w:rPr>
          <w:rFonts w:asciiTheme="majorBidi" w:hAnsiTheme="majorBidi" w:cstheme="majorBidi"/>
        </w:rPr>
        <w:br/>
      </w:r>
      <w:r w:rsidRPr="00324549">
        <w:rPr>
          <w:rFonts w:asciiTheme="majorBidi" w:hAnsiTheme="majorBidi" w:cstheme="majorBidi"/>
          <w:b/>
          <w:bCs/>
        </w:rPr>
        <w:t>Abstract:</w:t>
      </w:r>
      <w:r w:rsidR="001D6AB7">
        <w:rPr>
          <w:rFonts w:asciiTheme="majorBidi" w:hAnsiTheme="majorBidi" w:cstheme="majorBidi"/>
        </w:rPr>
        <w:t xml:space="preserve"> </w:t>
      </w:r>
      <w:r w:rsidRPr="00324549">
        <w:rPr>
          <w:rFonts w:asciiTheme="majorBidi" w:hAnsiTheme="majorBidi" w:cstheme="majorBidi"/>
        </w:rPr>
        <w:t xml:space="preserve">Associative polymers (APs) represent a class of polymeric systems in which specific, reversible bonds can form between </w:t>
      </w:r>
      <w:proofErr w:type="gramStart"/>
      <w:r w:rsidRPr="00324549">
        <w:rPr>
          <w:rFonts w:asciiTheme="majorBidi" w:hAnsiTheme="majorBidi" w:cstheme="majorBidi"/>
        </w:rPr>
        <w:t>designated ”sticker</w:t>
      </w:r>
      <w:proofErr w:type="gramEnd"/>
      <w:r w:rsidRPr="00324549">
        <w:rPr>
          <w:rFonts w:asciiTheme="majorBidi" w:hAnsiTheme="majorBidi" w:cstheme="majorBidi"/>
        </w:rPr>
        <w:t xml:space="preserve">” sites along the chain. Using numerical simulations, we reveal that these systems undergo an entropy-driven gas-liquid phase separation, transitioning from a state of independently bonded polymers to a connected polymer network. This transition can occur progressively or as a first-order process, depending sensitively on the spatial arrangement and type of sticker sites. In the attempt to </w:t>
      </w:r>
      <w:proofErr w:type="gramStart"/>
      <w:r w:rsidRPr="00324549">
        <w:rPr>
          <w:rFonts w:asciiTheme="majorBidi" w:hAnsiTheme="majorBidi" w:cstheme="majorBidi"/>
        </w:rPr>
        <w:t>make contact with</w:t>
      </w:r>
      <w:proofErr w:type="gramEnd"/>
      <w:r w:rsidRPr="00324549">
        <w:rPr>
          <w:rFonts w:asciiTheme="majorBidi" w:hAnsiTheme="majorBidi" w:cstheme="majorBidi"/>
        </w:rPr>
        <w:t xml:space="preserve"> future experimental </w:t>
      </w:r>
      <w:proofErr w:type="spellStart"/>
      <w:r w:rsidRPr="00324549">
        <w:rPr>
          <w:rFonts w:asciiTheme="majorBidi" w:hAnsiTheme="majorBidi" w:cstheme="majorBidi"/>
        </w:rPr>
        <w:t>realisations</w:t>
      </w:r>
      <w:proofErr w:type="spellEnd"/>
      <w:r w:rsidRPr="00324549">
        <w:rPr>
          <w:rFonts w:asciiTheme="majorBidi" w:hAnsiTheme="majorBidi" w:cstheme="majorBidi"/>
        </w:rPr>
        <w:t xml:space="preserve">, we study DNA-based APs with different sticker architectures. These findings underscore the crucial role of bonding-site topology in governing the thermodynamics </w:t>
      </w:r>
      <w:r w:rsidRPr="00324549">
        <w:rPr>
          <w:rFonts w:asciiTheme="majorBidi" w:hAnsiTheme="majorBidi" w:cstheme="majorBidi"/>
        </w:rPr>
        <w:lastRenderedPageBreak/>
        <w:t>of network formation, and they highlight DNA-based APs as a promising experimental platform for testing theoretical predictions in a controlled setting.</w:t>
      </w:r>
    </w:p>
    <w:p w14:paraId="669777E8" w14:textId="77777777" w:rsidR="00324549" w:rsidRPr="00324549" w:rsidRDefault="00000000" w:rsidP="00324549">
      <w:pPr>
        <w:rPr>
          <w:rFonts w:asciiTheme="majorBidi" w:hAnsiTheme="majorBidi" w:cstheme="majorBidi"/>
        </w:rPr>
      </w:pPr>
      <w:r>
        <w:rPr>
          <w:rFonts w:asciiTheme="majorBidi" w:hAnsiTheme="majorBidi" w:cstheme="majorBidi"/>
        </w:rPr>
        <w:pict w14:anchorId="51DBE032">
          <v:rect id="_x0000_i1043" style="width:0;height:1.5pt" o:hralign="center" o:hrstd="t" o:hr="t" fillcolor="#a0a0a0" stroked="f"/>
        </w:pict>
      </w:r>
    </w:p>
    <w:p w14:paraId="5BDFF597" w14:textId="77777777" w:rsidR="00324549" w:rsidRPr="00324549" w:rsidRDefault="00324549" w:rsidP="00324549">
      <w:pPr>
        <w:rPr>
          <w:rFonts w:asciiTheme="majorBidi" w:hAnsiTheme="majorBidi" w:cstheme="majorBidi"/>
          <w:b/>
          <w:bCs/>
        </w:rPr>
      </w:pPr>
      <w:r w:rsidRPr="00324549">
        <w:rPr>
          <w:rFonts w:asciiTheme="majorBidi" w:hAnsiTheme="majorBidi" w:cstheme="majorBidi"/>
          <w:b/>
          <w:bCs/>
        </w:rPr>
        <w:t xml:space="preserve">Eugene I. </w:t>
      </w:r>
      <w:proofErr w:type="spellStart"/>
      <w:r w:rsidRPr="00324549">
        <w:rPr>
          <w:rFonts w:asciiTheme="majorBidi" w:hAnsiTheme="majorBidi" w:cstheme="majorBidi"/>
          <w:b/>
          <w:bCs/>
        </w:rPr>
        <w:t>Shakhnovich</w:t>
      </w:r>
      <w:proofErr w:type="spellEnd"/>
      <w:r w:rsidRPr="00324549">
        <w:rPr>
          <w:rFonts w:asciiTheme="majorBidi" w:hAnsiTheme="majorBidi" w:cstheme="majorBidi"/>
          <w:b/>
          <w:bCs/>
        </w:rPr>
        <w:t xml:space="preserve"> (Harvard University)</w:t>
      </w:r>
    </w:p>
    <w:p w14:paraId="248FBA3A" w14:textId="10FE8EB4" w:rsidR="00324549" w:rsidRPr="00324549" w:rsidRDefault="00324549" w:rsidP="00324549">
      <w:pPr>
        <w:rPr>
          <w:rFonts w:asciiTheme="majorBidi" w:hAnsiTheme="majorBidi" w:cstheme="majorBidi"/>
        </w:rPr>
      </w:pPr>
      <w:r w:rsidRPr="00324549">
        <w:rPr>
          <w:rFonts w:asciiTheme="majorBidi" w:hAnsiTheme="majorBidi" w:cstheme="majorBidi"/>
          <w:b/>
          <w:bCs/>
        </w:rPr>
        <w:t>Title:</w:t>
      </w:r>
      <w:r w:rsidRPr="00324549">
        <w:rPr>
          <w:rFonts w:asciiTheme="majorBidi" w:hAnsiTheme="majorBidi" w:cstheme="majorBidi"/>
        </w:rPr>
        <w:t xml:space="preserve"> General Theory and Coarse-Grained Simulation of Reentrant Behavior in the Liquid-Liquid Phase Separation of FUS</w:t>
      </w:r>
      <w:r w:rsidRPr="00324549">
        <w:rPr>
          <w:rFonts w:asciiTheme="majorBidi" w:hAnsiTheme="majorBidi" w:cstheme="majorBidi"/>
        </w:rPr>
        <w:br/>
      </w:r>
      <w:r w:rsidRPr="00324549">
        <w:rPr>
          <w:rFonts w:asciiTheme="majorBidi" w:hAnsiTheme="majorBidi" w:cstheme="majorBidi"/>
          <w:b/>
          <w:bCs/>
        </w:rPr>
        <w:t>Abstract:</w:t>
      </w:r>
      <w:r w:rsidRPr="00324549">
        <w:rPr>
          <w:rFonts w:asciiTheme="majorBidi" w:hAnsiTheme="majorBidi" w:cstheme="majorBidi"/>
        </w:rPr>
        <w:br/>
        <w:t xml:space="preserve">Recent experiments showed surprising ionic strength dependent liquid-liquid phase separation (LLPS) transitions of uncharged intrinsically disordered protein FUS. FUS sequence consists of predominantly uncharged polar residues and contains very few hydrophobic amino acids which normally drive compactization and LLPS. As expected, in pure water FUS exists in a mixed state. However surprisingly upon addition of salt </w:t>
      </w:r>
      <w:proofErr w:type="spellStart"/>
      <w:r w:rsidRPr="00324549">
        <w:rPr>
          <w:rFonts w:asciiTheme="majorBidi" w:hAnsiTheme="majorBidi" w:cstheme="majorBidi"/>
        </w:rPr>
        <w:t>KCl</w:t>
      </w:r>
      <w:proofErr w:type="spellEnd"/>
      <w:r w:rsidRPr="00324549">
        <w:rPr>
          <w:rFonts w:asciiTheme="majorBidi" w:hAnsiTheme="majorBidi" w:cstheme="majorBidi"/>
        </w:rPr>
        <w:t xml:space="preserve"> FUS undergoes LLPS at low ionic strength and stays </w:t>
      </w:r>
      <w:proofErr w:type="spellStart"/>
      <w:r w:rsidRPr="00324549">
        <w:rPr>
          <w:rFonts w:asciiTheme="majorBidi" w:hAnsiTheme="majorBidi" w:cstheme="majorBidi"/>
        </w:rPr>
        <w:t>demixed</w:t>
      </w:r>
      <w:proofErr w:type="spellEnd"/>
      <w:r w:rsidRPr="00324549">
        <w:rPr>
          <w:rFonts w:asciiTheme="majorBidi" w:hAnsiTheme="majorBidi" w:cstheme="majorBidi"/>
        </w:rPr>
        <w:t xml:space="preserve"> at physiological salt concentrations (that is, [Cion]~0.15M) and again dissolves around [Cion]~1M-2M. Interestingly, LLPS reappears at higher salt concentrations beyond 2M. Therefore, the system shows a ‘double reentrant transition’ with respect to [Cion].</w:t>
      </w:r>
      <w:r>
        <w:rPr>
          <w:rFonts w:asciiTheme="majorBidi" w:hAnsiTheme="majorBidi" w:cstheme="majorBidi"/>
        </w:rPr>
        <w:br/>
      </w:r>
      <w:r w:rsidRPr="00324549">
        <w:rPr>
          <w:rFonts w:asciiTheme="majorBidi" w:hAnsiTheme="majorBidi" w:cstheme="majorBidi"/>
        </w:rPr>
        <w:t>Here we explore the mechanism of ionic strength-dependent reentrant LLPS of FUS with the help of analytical theory and explicit solvent coarse-grained molecular dynamics (CGMD) simulations. We first develop a theory based on Debye-</w:t>
      </w:r>
      <w:proofErr w:type="spellStart"/>
      <w:r w:rsidRPr="00324549">
        <w:rPr>
          <w:rFonts w:asciiTheme="majorBidi" w:hAnsiTheme="majorBidi" w:cstheme="majorBidi"/>
        </w:rPr>
        <w:t>Hückel</w:t>
      </w:r>
      <w:proofErr w:type="spellEnd"/>
      <w:r w:rsidRPr="00324549">
        <w:rPr>
          <w:rFonts w:asciiTheme="majorBidi" w:hAnsiTheme="majorBidi" w:cstheme="majorBidi"/>
        </w:rPr>
        <w:t xml:space="preserve"> electrostatics that predicts the reentrant transition in LLPS and then validate the theory with CGMD simulations. We show that in the presence of only the counterions (experimentally inaccessible), FUS IDPs cannot undergo LLPS and that the ionic plasma medium drives LLPS of uncharged FUS.</w:t>
      </w:r>
      <w:r>
        <w:rPr>
          <w:rFonts w:asciiTheme="majorBidi" w:hAnsiTheme="majorBidi" w:cstheme="majorBidi"/>
        </w:rPr>
        <w:br/>
      </w:r>
      <w:r w:rsidRPr="00324549">
        <w:rPr>
          <w:rFonts w:asciiTheme="majorBidi" w:hAnsiTheme="majorBidi" w:cstheme="majorBidi"/>
        </w:rPr>
        <w:t>Remarkably the nature and mechanism of LLPS are vastly different at low salt ([Cion] ~0.15M) and high salt ([Cion] &gt;2M) regimes. At low [Cion], the FUS condensate acts as a sponge to the ions and absorbs them inside the condensate. In this regime, LLPS is driven by a mechanism akin to polymer-salt-induced condensation (y-condensation) whereby long-range correlations in the ionic plasma create effective long-range attraction between FUS monomers through media perturbations. On the other hand, at high [Cion], the condensate expels ions from its interior to sustain its morphology, and the second transition is driven by depletion forces in a complex solvent. The results are further supported by calculating different pair-interaction energies. Our study can be generalized for IDPs with a substantially low fraction of charged residues (such as FUS).</w:t>
      </w:r>
      <w:r>
        <w:rPr>
          <w:rFonts w:asciiTheme="majorBidi" w:hAnsiTheme="majorBidi" w:cstheme="majorBidi"/>
        </w:rPr>
        <w:br/>
        <w:t xml:space="preserve">Joint work with </w:t>
      </w:r>
      <w:proofErr w:type="spellStart"/>
      <w:r w:rsidRPr="00324549">
        <w:rPr>
          <w:rFonts w:asciiTheme="majorBidi" w:hAnsiTheme="majorBidi" w:cstheme="majorBidi"/>
        </w:rPr>
        <w:t>Sayantan</w:t>
      </w:r>
      <w:proofErr w:type="spellEnd"/>
      <w:r w:rsidRPr="00324549">
        <w:rPr>
          <w:rFonts w:asciiTheme="majorBidi" w:hAnsiTheme="majorBidi" w:cstheme="majorBidi"/>
        </w:rPr>
        <w:t xml:space="preserve"> Mondal </w:t>
      </w:r>
      <w:r>
        <w:rPr>
          <w:rFonts w:asciiTheme="majorBidi" w:hAnsiTheme="majorBidi" w:cstheme="majorBidi"/>
        </w:rPr>
        <w:br/>
      </w:r>
      <w:r w:rsidRPr="00324549">
        <w:rPr>
          <w:rFonts w:asciiTheme="majorBidi" w:hAnsiTheme="majorBidi" w:cstheme="majorBidi"/>
        </w:rPr>
        <w:t xml:space="preserve">Corresponding author’s email: </w:t>
      </w:r>
      <w:hyperlink r:id="rId6" w:history="1">
        <w:r w:rsidRPr="00324549">
          <w:rPr>
            <w:rStyle w:val="Hyperlink"/>
            <w:rFonts w:asciiTheme="majorBidi" w:hAnsiTheme="majorBidi" w:cstheme="majorBidi"/>
          </w:rPr>
          <w:t>shakhnovich@chemistry.harvard.edu</w:t>
        </w:r>
      </w:hyperlink>
    </w:p>
    <w:p w14:paraId="38E80B27" w14:textId="77777777" w:rsidR="00324549" w:rsidRPr="00324549" w:rsidRDefault="00000000" w:rsidP="00324549">
      <w:pPr>
        <w:rPr>
          <w:rFonts w:asciiTheme="majorBidi" w:hAnsiTheme="majorBidi" w:cstheme="majorBidi"/>
        </w:rPr>
      </w:pPr>
      <w:r>
        <w:rPr>
          <w:rFonts w:asciiTheme="majorBidi" w:hAnsiTheme="majorBidi" w:cstheme="majorBidi"/>
        </w:rPr>
        <w:pict w14:anchorId="7B34B125">
          <v:rect id="_x0000_i1044" style="width:0;height:1.5pt" o:hralign="center" o:hrstd="t" o:hr="t" fillcolor="#a0a0a0" stroked="f"/>
        </w:pict>
      </w:r>
    </w:p>
    <w:p w14:paraId="3900A6F8" w14:textId="7BE4FBCB" w:rsidR="00324549" w:rsidRPr="00324549" w:rsidRDefault="00324549" w:rsidP="00324549">
      <w:pPr>
        <w:rPr>
          <w:rFonts w:asciiTheme="majorBidi" w:hAnsiTheme="majorBidi" w:cstheme="majorBidi"/>
          <w:b/>
          <w:bCs/>
        </w:rPr>
      </w:pPr>
      <w:r w:rsidRPr="00324549">
        <w:rPr>
          <w:rFonts w:asciiTheme="majorBidi" w:hAnsiTheme="majorBidi" w:cstheme="majorBidi"/>
          <w:b/>
          <w:bCs/>
        </w:rPr>
        <w:t>Michael Shlesinger (Office of Naval Research)</w:t>
      </w:r>
    </w:p>
    <w:p w14:paraId="69123CBA" w14:textId="77777777" w:rsidR="00324549" w:rsidRPr="00324549" w:rsidRDefault="00324549" w:rsidP="00324549">
      <w:pPr>
        <w:rPr>
          <w:rFonts w:asciiTheme="majorBidi" w:hAnsiTheme="majorBidi" w:cstheme="majorBidi"/>
        </w:rPr>
      </w:pPr>
      <w:r w:rsidRPr="00324549">
        <w:rPr>
          <w:rFonts w:asciiTheme="majorBidi" w:hAnsiTheme="majorBidi" w:cstheme="majorBidi"/>
          <w:b/>
          <w:bCs/>
        </w:rPr>
        <w:t>Title:</w:t>
      </w:r>
      <w:r w:rsidRPr="00324549">
        <w:rPr>
          <w:rFonts w:asciiTheme="majorBidi" w:hAnsiTheme="majorBidi" w:cstheme="majorBidi"/>
        </w:rPr>
        <w:t xml:space="preserve"> TBA</w:t>
      </w:r>
      <w:r w:rsidRPr="00324549">
        <w:rPr>
          <w:rFonts w:asciiTheme="majorBidi" w:hAnsiTheme="majorBidi" w:cstheme="majorBidi"/>
        </w:rPr>
        <w:br/>
      </w:r>
      <w:r w:rsidRPr="00324549">
        <w:rPr>
          <w:rFonts w:asciiTheme="majorBidi" w:hAnsiTheme="majorBidi" w:cstheme="majorBidi"/>
          <w:b/>
          <w:bCs/>
        </w:rPr>
        <w:t>Abstract:</w:t>
      </w:r>
      <w:r w:rsidRPr="00324549">
        <w:rPr>
          <w:rFonts w:asciiTheme="majorBidi" w:hAnsiTheme="majorBidi" w:cstheme="majorBidi"/>
        </w:rPr>
        <w:t xml:space="preserve"> TBA</w:t>
      </w:r>
    </w:p>
    <w:p w14:paraId="7BB09418" w14:textId="77777777" w:rsidR="00324549" w:rsidRDefault="00000000" w:rsidP="00324549">
      <w:pPr>
        <w:rPr>
          <w:rFonts w:asciiTheme="majorBidi" w:hAnsiTheme="majorBidi" w:cstheme="majorBidi"/>
        </w:rPr>
      </w:pPr>
      <w:r>
        <w:rPr>
          <w:rFonts w:asciiTheme="majorBidi" w:hAnsiTheme="majorBidi" w:cstheme="majorBidi"/>
        </w:rPr>
        <w:lastRenderedPageBreak/>
        <w:pict w14:anchorId="2F7CCBD5">
          <v:rect id="_x0000_i1045" style="width:0;height:1.5pt" o:hralign="center" o:bullet="t" o:hrstd="t" o:hr="t" fillcolor="#a0a0a0" stroked="f"/>
        </w:pict>
      </w:r>
    </w:p>
    <w:p w14:paraId="7FFABE14" w14:textId="77777777" w:rsidR="00E01577" w:rsidRDefault="00E01577" w:rsidP="00E01577">
      <w:pPr>
        <w:rPr>
          <w:rFonts w:asciiTheme="majorBidi" w:hAnsiTheme="majorBidi" w:cstheme="majorBidi"/>
          <w:b/>
          <w:bCs/>
        </w:rPr>
      </w:pPr>
      <w:r w:rsidRPr="00E01577">
        <w:rPr>
          <w:rFonts w:asciiTheme="majorBidi" w:hAnsiTheme="majorBidi" w:cstheme="majorBidi"/>
          <w:b/>
          <w:bCs/>
        </w:rPr>
        <w:t>Francis W. Starr (Wesleyan University)</w:t>
      </w:r>
    </w:p>
    <w:p w14:paraId="098A39C9" w14:textId="77777777" w:rsidR="00E01577" w:rsidRPr="00324549" w:rsidRDefault="00E01577" w:rsidP="00E01577">
      <w:pPr>
        <w:rPr>
          <w:rFonts w:asciiTheme="majorBidi" w:hAnsiTheme="majorBidi" w:cstheme="majorBidi"/>
        </w:rPr>
      </w:pPr>
      <w:r w:rsidRPr="00324549">
        <w:rPr>
          <w:rFonts w:asciiTheme="majorBidi" w:hAnsiTheme="majorBidi" w:cstheme="majorBidi"/>
          <w:b/>
          <w:bCs/>
        </w:rPr>
        <w:t>Title:</w:t>
      </w:r>
      <w:r w:rsidRPr="00324549">
        <w:rPr>
          <w:rFonts w:asciiTheme="majorBidi" w:hAnsiTheme="majorBidi" w:cstheme="majorBidi"/>
        </w:rPr>
        <w:t xml:space="preserve"> TBA</w:t>
      </w:r>
      <w:r w:rsidRPr="00324549">
        <w:rPr>
          <w:rFonts w:asciiTheme="majorBidi" w:hAnsiTheme="majorBidi" w:cstheme="majorBidi"/>
        </w:rPr>
        <w:br/>
      </w:r>
      <w:r w:rsidRPr="00324549">
        <w:rPr>
          <w:rFonts w:asciiTheme="majorBidi" w:hAnsiTheme="majorBidi" w:cstheme="majorBidi"/>
          <w:b/>
          <w:bCs/>
        </w:rPr>
        <w:t>Abstract:</w:t>
      </w:r>
      <w:r w:rsidRPr="00324549">
        <w:rPr>
          <w:rFonts w:asciiTheme="majorBidi" w:hAnsiTheme="majorBidi" w:cstheme="majorBidi"/>
        </w:rPr>
        <w:t xml:space="preserve"> TBA</w:t>
      </w:r>
    </w:p>
    <w:p w14:paraId="46E9F8D0" w14:textId="556AECFD" w:rsidR="00E01577" w:rsidRPr="00BE5F60" w:rsidRDefault="00000000" w:rsidP="00BE5F60">
      <w:pPr>
        <w:rPr>
          <w:rFonts w:asciiTheme="majorBidi" w:hAnsiTheme="majorBidi" w:cstheme="majorBidi"/>
        </w:rPr>
      </w:pPr>
      <w:r>
        <w:rPr>
          <w:rFonts w:asciiTheme="majorBidi" w:hAnsiTheme="majorBidi" w:cstheme="majorBidi"/>
        </w:rPr>
        <w:pict w14:anchorId="7F15FCA5">
          <v:rect id="_x0000_i1046" style="width:0;height:1.5pt" o:hralign="center" o:bullet="t" o:hrstd="t" o:hr="t" fillcolor="#a0a0a0" stroked="f"/>
        </w:pict>
      </w:r>
    </w:p>
    <w:p w14:paraId="1619F157" w14:textId="5093888A" w:rsidR="001D6AB7" w:rsidRPr="001D6AB7" w:rsidRDefault="00324549" w:rsidP="001D6AB7">
      <w:pPr>
        <w:rPr>
          <w:rFonts w:asciiTheme="majorBidi" w:hAnsiTheme="majorBidi" w:cstheme="majorBidi"/>
          <w:b/>
          <w:bCs/>
        </w:rPr>
      </w:pPr>
      <w:r w:rsidRPr="00324549">
        <w:rPr>
          <w:rFonts w:asciiTheme="majorBidi" w:hAnsiTheme="majorBidi" w:cstheme="majorBidi"/>
          <w:b/>
          <w:bCs/>
        </w:rPr>
        <w:t>Brigita Urbanc (Drexel University)</w:t>
      </w:r>
      <w:r>
        <w:rPr>
          <w:rFonts w:asciiTheme="majorBidi" w:hAnsiTheme="majorBidi" w:cstheme="majorBidi"/>
          <w:b/>
          <w:bCs/>
        </w:rPr>
        <w:br/>
      </w:r>
      <w:r w:rsidR="00642CFC">
        <w:rPr>
          <w:rFonts w:asciiTheme="majorBidi" w:hAnsiTheme="majorBidi" w:cstheme="majorBidi"/>
          <w:b/>
          <w:bCs/>
        </w:rPr>
        <w:br/>
      </w:r>
      <w:r w:rsidRPr="00324549">
        <w:rPr>
          <w:rFonts w:asciiTheme="majorBidi" w:hAnsiTheme="majorBidi" w:cstheme="majorBidi"/>
          <w:b/>
          <w:bCs/>
        </w:rPr>
        <w:t>Title:</w:t>
      </w:r>
      <w:r w:rsidRPr="00324549">
        <w:rPr>
          <w:rFonts w:asciiTheme="majorBidi" w:hAnsiTheme="majorBidi" w:cstheme="majorBidi"/>
        </w:rPr>
        <w:t xml:space="preserve"> Emergence of diversity and complexity from a minimal model of self-assembly</w:t>
      </w:r>
      <w:r w:rsidRPr="00324549">
        <w:rPr>
          <w:rFonts w:asciiTheme="majorBidi" w:hAnsiTheme="majorBidi" w:cstheme="majorBidi"/>
        </w:rPr>
        <w:br/>
      </w:r>
      <w:r w:rsidRPr="00324549">
        <w:rPr>
          <w:rFonts w:asciiTheme="majorBidi" w:hAnsiTheme="majorBidi" w:cstheme="majorBidi"/>
          <w:b/>
          <w:bCs/>
        </w:rPr>
        <w:t>Abstract:</w:t>
      </w:r>
      <w:r>
        <w:rPr>
          <w:rFonts w:asciiTheme="majorBidi" w:hAnsiTheme="majorBidi" w:cstheme="majorBidi"/>
        </w:rPr>
        <w:t xml:space="preserve"> </w:t>
      </w:r>
      <w:r w:rsidRPr="00324549">
        <w:rPr>
          <w:rFonts w:asciiTheme="majorBidi" w:hAnsiTheme="majorBidi" w:cstheme="majorBidi"/>
        </w:rPr>
        <w:t xml:space="preserve">While my current research revolves around (i) force field development for molecular dynamics of intrinsically disordered peptides and (ii) molecular dynamics of Alzheimer's amyloid b-protein assembly with lipids, I would like to honor Sergey Buldyrev, who greatly contributed to the implementation of discrete molecular dynamics and its application to protein folding and assembly, by describing my minimal model of self-assembly examined by discrete molecular dynamics simulations, which capture key aspects of protein assembly via quasi-spherical to elongated </w:t>
      </w:r>
      <w:proofErr w:type="spellStart"/>
      <w:r w:rsidRPr="00324549">
        <w:rPr>
          <w:rFonts w:asciiTheme="majorBidi" w:hAnsiTheme="majorBidi" w:cstheme="majorBidi"/>
        </w:rPr>
        <w:t>olgomer</w:t>
      </w:r>
      <w:proofErr w:type="spellEnd"/>
      <w:r w:rsidRPr="00324549">
        <w:rPr>
          <w:rFonts w:asciiTheme="majorBidi" w:hAnsiTheme="majorBidi" w:cstheme="majorBidi"/>
        </w:rPr>
        <w:t>-like to elongated fibril-like assemblies with distinctly ordered domains.</w:t>
      </w:r>
    </w:p>
    <w:p w14:paraId="0A0818CC" w14:textId="77777777" w:rsidR="001D6AB7" w:rsidRPr="00324549" w:rsidRDefault="00000000" w:rsidP="001D6AB7">
      <w:pPr>
        <w:rPr>
          <w:rFonts w:asciiTheme="majorBidi" w:hAnsiTheme="majorBidi" w:cstheme="majorBidi"/>
        </w:rPr>
      </w:pPr>
      <w:r>
        <w:rPr>
          <w:rFonts w:asciiTheme="majorBidi" w:hAnsiTheme="majorBidi" w:cstheme="majorBidi"/>
        </w:rPr>
        <w:pict w14:anchorId="5A7DAD0D">
          <v:rect id="_x0000_i1047" style="width:0;height:1.5pt" o:hralign="center" o:hrstd="t" o:hr="t" fillcolor="#a0a0a0" stroked="f"/>
        </w:pict>
      </w:r>
    </w:p>
    <w:p w14:paraId="73AC1077" w14:textId="50EB2B4B" w:rsidR="001D6AB7" w:rsidRPr="001D6AB7" w:rsidRDefault="001D6AB7" w:rsidP="001D6AB7">
      <w:pPr>
        <w:rPr>
          <w:rFonts w:asciiTheme="majorBidi" w:hAnsiTheme="majorBidi" w:cstheme="majorBidi"/>
          <w:b/>
          <w:bCs/>
        </w:rPr>
      </w:pPr>
      <w:r w:rsidRPr="001D6AB7">
        <w:rPr>
          <w:rFonts w:asciiTheme="majorBidi" w:hAnsiTheme="majorBidi" w:cstheme="majorBidi"/>
          <w:b/>
          <w:bCs/>
        </w:rPr>
        <w:t>G. M. Viswanathan (</w:t>
      </w:r>
      <w:proofErr w:type="spellStart"/>
      <w:r w:rsidRPr="001D6AB7">
        <w:rPr>
          <w:rFonts w:asciiTheme="majorBidi" w:hAnsiTheme="majorBidi" w:cstheme="majorBidi"/>
          <w:b/>
          <w:bCs/>
        </w:rPr>
        <w:t>Universidade</w:t>
      </w:r>
      <w:proofErr w:type="spellEnd"/>
      <w:r w:rsidRPr="001D6AB7">
        <w:rPr>
          <w:rFonts w:asciiTheme="majorBidi" w:hAnsiTheme="majorBidi" w:cstheme="majorBidi"/>
          <w:b/>
          <w:bCs/>
        </w:rPr>
        <w:t xml:space="preserve"> Federal de Alagoas)</w:t>
      </w:r>
      <w:r w:rsidRPr="001D6AB7">
        <w:rPr>
          <w:rFonts w:asciiTheme="majorBidi" w:hAnsiTheme="majorBidi" w:cstheme="majorBidi"/>
          <w:b/>
          <w:bCs/>
        </w:rPr>
        <w:br/>
      </w:r>
      <w:r w:rsidRPr="001D6AB7">
        <w:rPr>
          <w:rFonts w:asciiTheme="majorBidi" w:hAnsiTheme="majorBidi" w:cstheme="majorBidi"/>
          <w:b/>
          <w:bCs/>
        </w:rPr>
        <w:br/>
      </w:r>
      <w:r w:rsidRPr="00324549">
        <w:rPr>
          <w:rFonts w:asciiTheme="majorBidi" w:hAnsiTheme="majorBidi" w:cstheme="majorBidi"/>
          <w:b/>
          <w:bCs/>
        </w:rPr>
        <w:t>Title:</w:t>
      </w:r>
      <w:r w:rsidRPr="00324549">
        <w:rPr>
          <w:rFonts w:asciiTheme="majorBidi" w:hAnsiTheme="majorBidi" w:cstheme="majorBidi"/>
        </w:rPr>
        <w:t xml:space="preserve"> </w:t>
      </w:r>
      <w:r>
        <w:rPr>
          <w:rFonts w:asciiTheme="majorBidi" w:hAnsiTheme="majorBidi" w:cstheme="majorBidi"/>
        </w:rPr>
        <w:t xml:space="preserve"> </w:t>
      </w:r>
      <w:r w:rsidRPr="001D6AB7">
        <w:rPr>
          <w:rFonts w:asciiTheme="majorBidi" w:hAnsiTheme="majorBidi" w:cstheme="majorBidi"/>
        </w:rPr>
        <w:t>Two decades of collaboration on complexity of heartbeats, DNA and Lévy flights of wandering</w:t>
      </w:r>
      <w:r>
        <w:rPr>
          <w:rFonts w:asciiTheme="majorBidi" w:hAnsiTheme="majorBidi" w:cstheme="majorBidi"/>
        </w:rPr>
        <w:t xml:space="preserve"> </w:t>
      </w:r>
      <w:r w:rsidRPr="001D6AB7">
        <w:rPr>
          <w:rFonts w:asciiTheme="majorBidi" w:hAnsiTheme="majorBidi" w:cstheme="majorBidi"/>
        </w:rPr>
        <w:t>albatrosses</w:t>
      </w:r>
      <w:r w:rsidRPr="00324549">
        <w:rPr>
          <w:rFonts w:asciiTheme="majorBidi" w:hAnsiTheme="majorBidi" w:cstheme="majorBidi"/>
        </w:rPr>
        <w:br/>
      </w:r>
      <w:r w:rsidRPr="00324549">
        <w:rPr>
          <w:rFonts w:asciiTheme="majorBidi" w:hAnsiTheme="majorBidi" w:cstheme="majorBidi"/>
          <w:b/>
          <w:bCs/>
        </w:rPr>
        <w:t>Abstract:</w:t>
      </w:r>
      <w:r>
        <w:rPr>
          <w:rFonts w:asciiTheme="majorBidi" w:hAnsiTheme="majorBidi" w:cstheme="majorBidi"/>
        </w:rPr>
        <w:t xml:space="preserve">  </w:t>
      </w:r>
      <w:r w:rsidRPr="001D6AB7">
        <w:rPr>
          <w:rFonts w:asciiTheme="majorBidi" w:hAnsiTheme="majorBidi" w:cstheme="majorBidi"/>
        </w:rPr>
        <w:t>I have had the pleasure of coauthoring more than 20 papers with Sergey</w:t>
      </w:r>
      <w:r>
        <w:rPr>
          <w:rFonts w:asciiTheme="majorBidi" w:hAnsiTheme="majorBidi" w:cstheme="majorBidi"/>
        </w:rPr>
        <w:t xml:space="preserve"> </w:t>
      </w:r>
      <w:r w:rsidRPr="001D6AB7">
        <w:rPr>
          <w:rFonts w:asciiTheme="majorBidi" w:hAnsiTheme="majorBidi" w:cstheme="majorBidi"/>
        </w:rPr>
        <w:t>Buldyrev, starting when I was a PhD student. Here I review some of</w:t>
      </w:r>
      <w:r>
        <w:rPr>
          <w:rFonts w:asciiTheme="majorBidi" w:hAnsiTheme="majorBidi" w:cstheme="majorBidi"/>
        </w:rPr>
        <w:t xml:space="preserve"> </w:t>
      </w:r>
      <w:r w:rsidRPr="001D6AB7">
        <w:rPr>
          <w:rFonts w:asciiTheme="majorBidi" w:hAnsiTheme="majorBidi" w:cstheme="majorBidi"/>
        </w:rPr>
        <w:t>these topics and give an overview of our collaboration.</w:t>
      </w:r>
    </w:p>
    <w:p w14:paraId="5FE2D7AB" w14:textId="2666AACF" w:rsidR="001729C4" w:rsidRPr="00E01577" w:rsidRDefault="00000000" w:rsidP="00E01577">
      <w:pPr>
        <w:rPr>
          <w:rFonts w:asciiTheme="majorBidi" w:hAnsiTheme="majorBidi" w:cstheme="majorBidi"/>
        </w:rPr>
      </w:pPr>
      <w:r>
        <w:rPr>
          <w:rFonts w:asciiTheme="majorBidi" w:hAnsiTheme="majorBidi" w:cstheme="majorBidi"/>
        </w:rPr>
        <w:pict w14:anchorId="2264A484">
          <v:rect id="_x0000_i1048" style="width:0;height:1.5pt" o:hralign="center" o:hrstd="t" o:hr="t" fillcolor="#a0a0a0" stroked="f"/>
        </w:pict>
      </w:r>
    </w:p>
    <w:p w14:paraId="5667A7CD" w14:textId="75E89B79" w:rsidR="00324549" w:rsidRPr="00E01577" w:rsidRDefault="00324549" w:rsidP="00E01577">
      <w:pPr>
        <w:rPr>
          <w:rFonts w:asciiTheme="majorBidi" w:hAnsiTheme="majorBidi" w:cstheme="majorBidi"/>
          <w:b/>
          <w:bCs/>
        </w:rPr>
      </w:pPr>
      <w:r w:rsidRPr="00324549">
        <w:rPr>
          <w:rFonts w:asciiTheme="majorBidi" w:hAnsiTheme="majorBidi" w:cstheme="majorBidi"/>
          <w:b/>
          <w:bCs/>
        </w:rPr>
        <w:t>Gil Zussman (Columbia University)</w:t>
      </w:r>
      <w:r w:rsidR="000C2F0B">
        <w:rPr>
          <w:rFonts w:asciiTheme="majorBidi" w:hAnsiTheme="majorBidi" w:cstheme="majorBidi"/>
          <w:b/>
          <w:bCs/>
        </w:rPr>
        <w:br/>
      </w:r>
      <w:r w:rsidR="00642CFC">
        <w:rPr>
          <w:rFonts w:asciiTheme="majorBidi" w:hAnsiTheme="majorBidi" w:cstheme="majorBidi"/>
          <w:b/>
          <w:bCs/>
        </w:rPr>
        <w:br/>
      </w:r>
      <w:r w:rsidRPr="00324549">
        <w:rPr>
          <w:rFonts w:asciiTheme="majorBidi" w:hAnsiTheme="majorBidi" w:cstheme="majorBidi"/>
          <w:b/>
          <w:bCs/>
        </w:rPr>
        <w:t>Title:</w:t>
      </w:r>
      <w:r w:rsidRPr="00324549">
        <w:rPr>
          <w:rFonts w:asciiTheme="majorBidi" w:hAnsiTheme="majorBidi" w:cstheme="majorBidi"/>
        </w:rPr>
        <w:t xml:space="preserve"> Learning-based detection of intraday false data injection attacks on DER dispatch signals</w:t>
      </w:r>
      <w:r w:rsidRPr="00324549">
        <w:rPr>
          <w:rFonts w:asciiTheme="majorBidi" w:hAnsiTheme="majorBidi" w:cstheme="majorBidi"/>
        </w:rPr>
        <w:br/>
      </w:r>
      <w:r w:rsidRPr="00324549">
        <w:rPr>
          <w:rFonts w:asciiTheme="majorBidi" w:hAnsiTheme="majorBidi" w:cstheme="majorBidi"/>
          <w:b/>
          <w:bCs/>
        </w:rPr>
        <w:t>Abstract:</w:t>
      </w:r>
      <w:r>
        <w:rPr>
          <w:rFonts w:asciiTheme="majorBidi" w:hAnsiTheme="majorBidi" w:cstheme="majorBidi"/>
        </w:rPr>
        <w:t xml:space="preserve"> </w:t>
      </w:r>
      <w:r w:rsidRPr="00324549">
        <w:rPr>
          <w:rFonts w:asciiTheme="majorBidi" w:hAnsiTheme="majorBidi" w:cstheme="majorBidi"/>
        </w:rPr>
        <w:t xml:space="preserve">The urgent need for the decarbonization of power grids has accelerated the integration of renewable energy. Concurrently the increasing distributed energy resources (DERs) and advanced metering infrastructures (AMIs) have transformed </w:t>
      </w:r>
      <w:proofErr w:type="gramStart"/>
      <w:r w:rsidRPr="00324549">
        <w:rPr>
          <w:rFonts w:asciiTheme="majorBidi" w:hAnsiTheme="majorBidi" w:cstheme="majorBidi"/>
        </w:rPr>
        <w:t>the power</w:t>
      </w:r>
      <w:proofErr w:type="gramEnd"/>
      <w:r w:rsidRPr="00324549">
        <w:rPr>
          <w:rFonts w:asciiTheme="majorBidi" w:hAnsiTheme="majorBidi" w:cstheme="majorBidi"/>
        </w:rPr>
        <w:t xml:space="preserve"> grids into a more sophisticated cyber-physical system with numerous communication devices. While these transitions provide economic and environmental value, they also impose </w:t>
      </w:r>
      <w:proofErr w:type="gramStart"/>
      <w:r w:rsidRPr="00324549">
        <w:rPr>
          <w:rFonts w:asciiTheme="majorBidi" w:hAnsiTheme="majorBidi" w:cstheme="majorBidi"/>
        </w:rPr>
        <w:t>increased</w:t>
      </w:r>
      <w:proofErr w:type="gramEnd"/>
      <w:r w:rsidRPr="00324549">
        <w:rPr>
          <w:rFonts w:asciiTheme="majorBidi" w:hAnsiTheme="majorBidi" w:cstheme="majorBidi"/>
        </w:rPr>
        <w:t xml:space="preserve"> risk of </w:t>
      </w:r>
      <w:proofErr w:type="spellStart"/>
      <w:r w:rsidRPr="00324549">
        <w:rPr>
          <w:rFonts w:asciiTheme="majorBidi" w:hAnsiTheme="majorBidi" w:cstheme="majorBidi"/>
        </w:rPr>
        <w:t>cyber attacks</w:t>
      </w:r>
      <w:proofErr w:type="spellEnd"/>
      <w:r w:rsidRPr="00324549">
        <w:rPr>
          <w:rFonts w:asciiTheme="majorBidi" w:hAnsiTheme="majorBidi" w:cstheme="majorBidi"/>
        </w:rPr>
        <w:t xml:space="preserve"> and operational challenges.</w:t>
      </w:r>
      <w:r>
        <w:rPr>
          <w:rFonts w:asciiTheme="majorBidi" w:hAnsiTheme="majorBidi" w:cstheme="majorBidi"/>
        </w:rPr>
        <w:br/>
      </w:r>
      <w:r w:rsidRPr="00324549">
        <w:rPr>
          <w:rFonts w:asciiTheme="majorBidi" w:hAnsiTheme="majorBidi" w:cstheme="majorBidi"/>
        </w:rPr>
        <w:t xml:space="preserve">This paper investigates the vulnerability of power grids with high renewable penetration against an intraday false data injection (FDI) attack on DER dispatch </w:t>
      </w:r>
      <w:proofErr w:type="gramStart"/>
      <w:r w:rsidRPr="00324549">
        <w:rPr>
          <w:rFonts w:asciiTheme="majorBidi" w:hAnsiTheme="majorBidi" w:cstheme="majorBidi"/>
        </w:rPr>
        <w:t>signals, and</w:t>
      </w:r>
      <w:proofErr w:type="gramEnd"/>
      <w:r w:rsidRPr="00324549">
        <w:rPr>
          <w:rFonts w:asciiTheme="majorBidi" w:hAnsiTheme="majorBidi" w:cstheme="majorBidi"/>
        </w:rPr>
        <w:t xml:space="preserve"> proposes a </w:t>
      </w:r>
      <w:r w:rsidRPr="00324549">
        <w:rPr>
          <w:rFonts w:asciiTheme="majorBidi" w:hAnsiTheme="majorBidi" w:cstheme="majorBidi"/>
        </w:rPr>
        <w:lastRenderedPageBreak/>
        <w:t>convolutional neural network (CNN) based detection model as a countermeasure. The intraday FDI attack scenario and the detection model are demonstrated in case studies using the real-world 187-bus test system with daily generation and load profiles from Holy Cross Energy (HCE), a power utility in Colorado. Extensive experiments and parameter sensitivity analyses are conducted to provide suggestions on model selection and parameter tuning.</w:t>
      </w:r>
      <w:r>
        <w:rPr>
          <w:rFonts w:asciiTheme="majorBidi" w:hAnsiTheme="majorBidi" w:cstheme="majorBidi"/>
        </w:rPr>
        <w:br/>
      </w:r>
      <w:r w:rsidRPr="00324549">
        <w:rPr>
          <w:rFonts w:asciiTheme="majorBidi" w:hAnsiTheme="majorBidi" w:cstheme="majorBidi"/>
        </w:rPr>
        <w:t xml:space="preserve">Joint work with Yiqian Wu (Columbia), </w:t>
      </w:r>
      <w:proofErr w:type="spellStart"/>
      <w:r w:rsidRPr="00324549">
        <w:rPr>
          <w:rFonts w:asciiTheme="majorBidi" w:hAnsiTheme="majorBidi" w:cstheme="majorBidi"/>
        </w:rPr>
        <w:t>Jip</w:t>
      </w:r>
      <w:proofErr w:type="spellEnd"/>
      <w:r w:rsidRPr="00324549">
        <w:rPr>
          <w:rFonts w:asciiTheme="majorBidi" w:hAnsiTheme="majorBidi" w:cstheme="majorBidi"/>
        </w:rPr>
        <w:t xml:space="preserve"> Kim (</w:t>
      </w:r>
      <w:proofErr w:type="spellStart"/>
      <w:r w:rsidRPr="00324549">
        <w:rPr>
          <w:rFonts w:asciiTheme="majorBidi" w:hAnsiTheme="majorBidi" w:cstheme="majorBidi"/>
        </w:rPr>
        <w:t>Kentech</w:t>
      </w:r>
      <w:proofErr w:type="spellEnd"/>
      <w:r w:rsidRPr="00324549">
        <w:rPr>
          <w:rFonts w:asciiTheme="majorBidi" w:hAnsiTheme="majorBidi" w:cstheme="majorBidi"/>
        </w:rPr>
        <w:t xml:space="preserve">), Siddharth </w:t>
      </w:r>
      <w:proofErr w:type="spellStart"/>
      <w:r w:rsidRPr="00324549">
        <w:rPr>
          <w:rFonts w:asciiTheme="majorBidi" w:hAnsiTheme="majorBidi" w:cstheme="majorBidi"/>
        </w:rPr>
        <w:t>Bhela</w:t>
      </w:r>
      <w:proofErr w:type="spellEnd"/>
      <w:r w:rsidRPr="00324549">
        <w:rPr>
          <w:rFonts w:asciiTheme="majorBidi" w:hAnsiTheme="majorBidi" w:cstheme="majorBidi"/>
        </w:rPr>
        <w:t xml:space="preserve"> (Siemens), and James Anderson (Columbia)</w:t>
      </w:r>
      <w:r w:rsidR="000C2F0B">
        <w:rPr>
          <w:rFonts w:asciiTheme="majorBidi" w:hAnsiTheme="majorBidi" w:cstheme="majorBidi"/>
        </w:rPr>
        <w:t>. T</w:t>
      </w:r>
      <w:r w:rsidRPr="00324549">
        <w:rPr>
          <w:rFonts w:asciiTheme="majorBidi" w:hAnsiTheme="majorBidi" w:cstheme="majorBidi"/>
        </w:rPr>
        <w:t>o appear in IEEE Transactions on Smart Grid.</w:t>
      </w:r>
    </w:p>
    <w:sectPr w:rsidR="00324549" w:rsidRPr="00E01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54" style="width:0;height:1.5pt" o:hralign="center" o:bullet="t" o:hrstd="t" o:hr="t" fillcolor="#a0a0a0" stroked="f"/>
    </w:pict>
  </w:numPicBullet>
  <w:numPicBullet w:numPicBulletId="1">
    <w:pict>
      <v:rect id="_x0000_i1055" style="width:0;height:1.5pt" o:hralign="center" o:bullet="t" o:hrstd="t" o:hr="t" fillcolor="#a0a0a0" stroked="f"/>
    </w:pict>
  </w:numPicBullet>
  <w:abstractNum w:abstractNumId="0" w15:restartNumberingAfterBreak="0">
    <w:nsid w:val="1ECD43DB"/>
    <w:multiLevelType w:val="multilevel"/>
    <w:tmpl w:val="F65EF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E32F3A"/>
    <w:multiLevelType w:val="multilevel"/>
    <w:tmpl w:val="1A605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85BA3"/>
    <w:multiLevelType w:val="multilevel"/>
    <w:tmpl w:val="6D76A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A56239"/>
    <w:multiLevelType w:val="multilevel"/>
    <w:tmpl w:val="E4EAA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AE3CC3"/>
    <w:multiLevelType w:val="multilevel"/>
    <w:tmpl w:val="7A101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46655E"/>
    <w:multiLevelType w:val="multilevel"/>
    <w:tmpl w:val="459E2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561E93"/>
    <w:multiLevelType w:val="multilevel"/>
    <w:tmpl w:val="6BE24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AF091E"/>
    <w:multiLevelType w:val="multilevel"/>
    <w:tmpl w:val="F9280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B95D70"/>
    <w:multiLevelType w:val="multilevel"/>
    <w:tmpl w:val="BD785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4D0EEB"/>
    <w:multiLevelType w:val="multilevel"/>
    <w:tmpl w:val="F4364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C475EA"/>
    <w:multiLevelType w:val="multilevel"/>
    <w:tmpl w:val="BFF4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D53E80"/>
    <w:multiLevelType w:val="multilevel"/>
    <w:tmpl w:val="D472A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5E354B"/>
    <w:multiLevelType w:val="multilevel"/>
    <w:tmpl w:val="68E0F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055D25"/>
    <w:multiLevelType w:val="multilevel"/>
    <w:tmpl w:val="6218B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2D4FD0"/>
    <w:multiLevelType w:val="multilevel"/>
    <w:tmpl w:val="5686E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A41A04"/>
    <w:multiLevelType w:val="multilevel"/>
    <w:tmpl w:val="79E83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7D27B8"/>
    <w:multiLevelType w:val="multilevel"/>
    <w:tmpl w:val="01B24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B60E48"/>
    <w:multiLevelType w:val="multilevel"/>
    <w:tmpl w:val="092C3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3D0CA0"/>
    <w:multiLevelType w:val="multilevel"/>
    <w:tmpl w:val="0CFEE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9303592">
    <w:abstractNumId w:val="0"/>
  </w:num>
  <w:num w:numId="2" w16cid:durableId="913927029">
    <w:abstractNumId w:val="3"/>
  </w:num>
  <w:num w:numId="3" w16cid:durableId="1304653309">
    <w:abstractNumId w:val="7"/>
  </w:num>
  <w:num w:numId="4" w16cid:durableId="580676007">
    <w:abstractNumId w:val="1"/>
  </w:num>
  <w:num w:numId="5" w16cid:durableId="719406689">
    <w:abstractNumId w:val="9"/>
  </w:num>
  <w:num w:numId="6" w16cid:durableId="1409502669">
    <w:abstractNumId w:val="16"/>
  </w:num>
  <w:num w:numId="7" w16cid:durableId="1091244527">
    <w:abstractNumId w:val="4"/>
  </w:num>
  <w:num w:numId="8" w16cid:durableId="481387077">
    <w:abstractNumId w:val="17"/>
  </w:num>
  <w:num w:numId="9" w16cid:durableId="474832614">
    <w:abstractNumId w:val="13"/>
  </w:num>
  <w:num w:numId="10" w16cid:durableId="886144398">
    <w:abstractNumId w:val="5"/>
  </w:num>
  <w:num w:numId="11" w16cid:durableId="2126806415">
    <w:abstractNumId w:val="11"/>
  </w:num>
  <w:num w:numId="12" w16cid:durableId="132522073">
    <w:abstractNumId w:val="12"/>
  </w:num>
  <w:num w:numId="13" w16cid:durableId="458307949">
    <w:abstractNumId w:val="18"/>
  </w:num>
  <w:num w:numId="14" w16cid:durableId="1312715767">
    <w:abstractNumId w:val="8"/>
  </w:num>
  <w:num w:numId="15" w16cid:durableId="216866220">
    <w:abstractNumId w:val="2"/>
  </w:num>
  <w:num w:numId="16" w16cid:durableId="654770648">
    <w:abstractNumId w:val="10"/>
  </w:num>
  <w:num w:numId="17" w16cid:durableId="188031810">
    <w:abstractNumId w:val="15"/>
  </w:num>
  <w:num w:numId="18" w16cid:durableId="1761949840">
    <w:abstractNumId w:val="6"/>
  </w:num>
  <w:num w:numId="19" w16cid:durableId="13610128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79"/>
    <w:rsid w:val="000C2F0B"/>
    <w:rsid w:val="00102D83"/>
    <w:rsid w:val="001729C4"/>
    <w:rsid w:val="001D6AB7"/>
    <w:rsid w:val="001E6C52"/>
    <w:rsid w:val="00324549"/>
    <w:rsid w:val="003658C6"/>
    <w:rsid w:val="003C0A78"/>
    <w:rsid w:val="003E0880"/>
    <w:rsid w:val="00467030"/>
    <w:rsid w:val="00475D08"/>
    <w:rsid w:val="00586D83"/>
    <w:rsid w:val="00591E09"/>
    <w:rsid w:val="00642CFC"/>
    <w:rsid w:val="006B0D79"/>
    <w:rsid w:val="0073584D"/>
    <w:rsid w:val="00776888"/>
    <w:rsid w:val="0093507B"/>
    <w:rsid w:val="00A652B3"/>
    <w:rsid w:val="00BB4AF2"/>
    <w:rsid w:val="00BE43C8"/>
    <w:rsid w:val="00BE5F60"/>
    <w:rsid w:val="00D17F6C"/>
    <w:rsid w:val="00DD05DD"/>
    <w:rsid w:val="00E01577"/>
    <w:rsid w:val="00E101F1"/>
    <w:rsid w:val="00EB57A3"/>
    <w:rsid w:val="00EC1CBF"/>
    <w:rsid w:val="00EE563C"/>
    <w:rsid w:val="00F4725A"/>
    <w:rsid w:val="00FE44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60B90"/>
  <w15:chartTrackingRefBased/>
  <w15:docId w15:val="{0ECE3097-2E54-48A1-BD8C-DD153E89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D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D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D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D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D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D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D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D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0D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D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D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D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D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D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D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D79"/>
    <w:rPr>
      <w:rFonts w:eastAsiaTheme="majorEastAsia" w:cstheme="majorBidi"/>
      <w:color w:val="272727" w:themeColor="text1" w:themeTint="D8"/>
    </w:rPr>
  </w:style>
  <w:style w:type="paragraph" w:styleId="Title">
    <w:name w:val="Title"/>
    <w:basedOn w:val="Normal"/>
    <w:next w:val="Normal"/>
    <w:link w:val="TitleChar"/>
    <w:uiPriority w:val="10"/>
    <w:qFormat/>
    <w:rsid w:val="006B0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D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D79"/>
    <w:pPr>
      <w:spacing w:before="160"/>
      <w:jc w:val="center"/>
    </w:pPr>
    <w:rPr>
      <w:i/>
      <w:iCs/>
      <w:color w:val="404040" w:themeColor="text1" w:themeTint="BF"/>
    </w:rPr>
  </w:style>
  <w:style w:type="character" w:customStyle="1" w:styleId="QuoteChar">
    <w:name w:val="Quote Char"/>
    <w:basedOn w:val="DefaultParagraphFont"/>
    <w:link w:val="Quote"/>
    <w:uiPriority w:val="29"/>
    <w:rsid w:val="006B0D79"/>
    <w:rPr>
      <w:i/>
      <w:iCs/>
      <w:color w:val="404040" w:themeColor="text1" w:themeTint="BF"/>
    </w:rPr>
  </w:style>
  <w:style w:type="paragraph" w:styleId="ListParagraph">
    <w:name w:val="List Paragraph"/>
    <w:basedOn w:val="Normal"/>
    <w:uiPriority w:val="34"/>
    <w:qFormat/>
    <w:rsid w:val="006B0D79"/>
    <w:pPr>
      <w:ind w:left="720"/>
      <w:contextualSpacing/>
    </w:pPr>
  </w:style>
  <w:style w:type="character" w:styleId="IntenseEmphasis">
    <w:name w:val="Intense Emphasis"/>
    <w:basedOn w:val="DefaultParagraphFont"/>
    <w:uiPriority w:val="21"/>
    <w:qFormat/>
    <w:rsid w:val="006B0D79"/>
    <w:rPr>
      <w:i/>
      <w:iCs/>
      <w:color w:val="0F4761" w:themeColor="accent1" w:themeShade="BF"/>
    </w:rPr>
  </w:style>
  <w:style w:type="paragraph" w:styleId="IntenseQuote">
    <w:name w:val="Intense Quote"/>
    <w:basedOn w:val="Normal"/>
    <w:next w:val="Normal"/>
    <w:link w:val="IntenseQuoteChar"/>
    <w:uiPriority w:val="30"/>
    <w:qFormat/>
    <w:rsid w:val="006B0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D79"/>
    <w:rPr>
      <w:i/>
      <w:iCs/>
      <w:color w:val="0F4761" w:themeColor="accent1" w:themeShade="BF"/>
    </w:rPr>
  </w:style>
  <w:style w:type="character" w:styleId="IntenseReference">
    <w:name w:val="Intense Reference"/>
    <w:basedOn w:val="DefaultParagraphFont"/>
    <w:uiPriority w:val="32"/>
    <w:qFormat/>
    <w:rsid w:val="006B0D79"/>
    <w:rPr>
      <w:b/>
      <w:bCs/>
      <w:smallCaps/>
      <w:color w:val="0F4761" w:themeColor="accent1" w:themeShade="BF"/>
      <w:spacing w:val="5"/>
    </w:rPr>
  </w:style>
  <w:style w:type="character" w:styleId="Hyperlink">
    <w:name w:val="Hyperlink"/>
    <w:basedOn w:val="DefaultParagraphFont"/>
    <w:uiPriority w:val="99"/>
    <w:unhideWhenUsed/>
    <w:rsid w:val="00324549"/>
    <w:rPr>
      <w:color w:val="467886" w:themeColor="hyperlink"/>
      <w:u w:val="single"/>
    </w:rPr>
  </w:style>
  <w:style w:type="character" w:styleId="UnresolvedMention">
    <w:name w:val="Unresolved Mention"/>
    <w:basedOn w:val="DefaultParagraphFont"/>
    <w:uiPriority w:val="99"/>
    <w:semiHidden/>
    <w:unhideWhenUsed/>
    <w:rsid w:val="00324549"/>
    <w:rPr>
      <w:color w:val="605E5C"/>
      <w:shd w:val="clear" w:color="auto" w:fill="E1DFDD"/>
    </w:rPr>
  </w:style>
  <w:style w:type="paragraph" w:styleId="NormalWeb">
    <w:name w:val="Normal (Web)"/>
    <w:basedOn w:val="Normal"/>
    <w:uiPriority w:val="99"/>
    <w:semiHidden/>
    <w:unhideWhenUsed/>
    <w:rsid w:val="00BE5F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9465">
      <w:bodyDiv w:val="1"/>
      <w:marLeft w:val="0"/>
      <w:marRight w:val="0"/>
      <w:marTop w:val="0"/>
      <w:marBottom w:val="0"/>
      <w:divBdr>
        <w:top w:val="none" w:sz="0" w:space="0" w:color="auto"/>
        <w:left w:val="none" w:sz="0" w:space="0" w:color="auto"/>
        <w:bottom w:val="none" w:sz="0" w:space="0" w:color="auto"/>
        <w:right w:val="none" w:sz="0" w:space="0" w:color="auto"/>
      </w:divBdr>
    </w:div>
    <w:div w:id="88695975">
      <w:bodyDiv w:val="1"/>
      <w:marLeft w:val="0"/>
      <w:marRight w:val="0"/>
      <w:marTop w:val="0"/>
      <w:marBottom w:val="0"/>
      <w:divBdr>
        <w:top w:val="none" w:sz="0" w:space="0" w:color="auto"/>
        <w:left w:val="none" w:sz="0" w:space="0" w:color="auto"/>
        <w:bottom w:val="none" w:sz="0" w:space="0" w:color="auto"/>
        <w:right w:val="none" w:sz="0" w:space="0" w:color="auto"/>
      </w:divBdr>
    </w:div>
    <w:div w:id="96753822">
      <w:bodyDiv w:val="1"/>
      <w:marLeft w:val="0"/>
      <w:marRight w:val="0"/>
      <w:marTop w:val="0"/>
      <w:marBottom w:val="0"/>
      <w:divBdr>
        <w:top w:val="none" w:sz="0" w:space="0" w:color="auto"/>
        <w:left w:val="none" w:sz="0" w:space="0" w:color="auto"/>
        <w:bottom w:val="none" w:sz="0" w:space="0" w:color="auto"/>
        <w:right w:val="none" w:sz="0" w:space="0" w:color="auto"/>
      </w:divBdr>
    </w:div>
    <w:div w:id="166099972">
      <w:bodyDiv w:val="1"/>
      <w:marLeft w:val="0"/>
      <w:marRight w:val="0"/>
      <w:marTop w:val="0"/>
      <w:marBottom w:val="0"/>
      <w:divBdr>
        <w:top w:val="none" w:sz="0" w:space="0" w:color="auto"/>
        <w:left w:val="none" w:sz="0" w:space="0" w:color="auto"/>
        <w:bottom w:val="none" w:sz="0" w:space="0" w:color="auto"/>
        <w:right w:val="none" w:sz="0" w:space="0" w:color="auto"/>
      </w:divBdr>
    </w:div>
    <w:div w:id="177895068">
      <w:bodyDiv w:val="1"/>
      <w:marLeft w:val="0"/>
      <w:marRight w:val="0"/>
      <w:marTop w:val="0"/>
      <w:marBottom w:val="0"/>
      <w:divBdr>
        <w:top w:val="none" w:sz="0" w:space="0" w:color="auto"/>
        <w:left w:val="none" w:sz="0" w:space="0" w:color="auto"/>
        <w:bottom w:val="none" w:sz="0" w:space="0" w:color="auto"/>
        <w:right w:val="none" w:sz="0" w:space="0" w:color="auto"/>
      </w:divBdr>
    </w:div>
    <w:div w:id="212277926">
      <w:bodyDiv w:val="1"/>
      <w:marLeft w:val="0"/>
      <w:marRight w:val="0"/>
      <w:marTop w:val="0"/>
      <w:marBottom w:val="0"/>
      <w:divBdr>
        <w:top w:val="none" w:sz="0" w:space="0" w:color="auto"/>
        <w:left w:val="none" w:sz="0" w:space="0" w:color="auto"/>
        <w:bottom w:val="none" w:sz="0" w:space="0" w:color="auto"/>
        <w:right w:val="none" w:sz="0" w:space="0" w:color="auto"/>
      </w:divBdr>
    </w:div>
    <w:div w:id="274562745">
      <w:bodyDiv w:val="1"/>
      <w:marLeft w:val="0"/>
      <w:marRight w:val="0"/>
      <w:marTop w:val="0"/>
      <w:marBottom w:val="0"/>
      <w:divBdr>
        <w:top w:val="none" w:sz="0" w:space="0" w:color="auto"/>
        <w:left w:val="none" w:sz="0" w:space="0" w:color="auto"/>
        <w:bottom w:val="none" w:sz="0" w:space="0" w:color="auto"/>
        <w:right w:val="none" w:sz="0" w:space="0" w:color="auto"/>
      </w:divBdr>
    </w:div>
    <w:div w:id="379550597">
      <w:bodyDiv w:val="1"/>
      <w:marLeft w:val="0"/>
      <w:marRight w:val="0"/>
      <w:marTop w:val="0"/>
      <w:marBottom w:val="0"/>
      <w:divBdr>
        <w:top w:val="none" w:sz="0" w:space="0" w:color="auto"/>
        <w:left w:val="none" w:sz="0" w:space="0" w:color="auto"/>
        <w:bottom w:val="none" w:sz="0" w:space="0" w:color="auto"/>
        <w:right w:val="none" w:sz="0" w:space="0" w:color="auto"/>
      </w:divBdr>
    </w:div>
    <w:div w:id="481777343">
      <w:bodyDiv w:val="1"/>
      <w:marLeft w:val="0"/>
      <w:marRight w:val="0"/>
      <w:marTop w:val="0"/>
      <w:marBottom w:val="0"/>
      <w:divBdr>
        <w:top w:val="none" w:sz="0" w:space="0" w:color="auto"/>
        <w:left w:val="none" w:sz="0" w:space="0" w:color="auto"/>
        <w:bottom w:val="none" w:sz="0" w:space="0" w:color="auto"/>
        <w:right w:val="none" w:sz="0" w:space="0" w:color="auto"/>
      </w:divBdr>
    </w:div>
    <w:div w:id="496382041">
      <w:bodyDiv w:val="1"/>
      <w:marLeft w:val="0"/>
      <w:marRight w:val="0"/>
      <w:marTop w:val="0"/>
      <w:marBottom w:val="0"/>
      <w:divBdr>
        <w:top w:val="none" w:sz="0" w:space="0" w:color="auto"/>
        <w:left w:val="none" w:sz="0" w:space="0" w:color="auto"/>
        <w:bottom w:val="none" w:sz="0" w:space="0" w:color="auto"/>
        <w:right w:val="none" w:sz="0" w:space="0" w:color="auto"/>
      </w:divBdr>
    </w:div>
    <w:div w:id="504442424">
      <w:bodyDiv w:val="1"/>
      <w:marLeft w:val="0"/>
      <w:marRight w:val="0"/>
      <w:marTop w:val="0"/>
      <w:marBottom w:val="0"/>
      <w:divBdr>
        <w:top w:val="none" w:sz="0" w:space="0" w:color="auto"/>
        <w:left w:val="none" w:sz="0" w:space="0" w:color="auto"/>
        <w:bottom w:val="none" w:sz="0" w:space="0" w:color="auto"/>
        <w:right w:val="none" w:sz="0" w:space="0" w:color="auto"/>
      </w:divBdr>
    </w:div>
    <w:div w:id="528496780">
      <w:bodyDiv w:val="1"/>
      <w:marLeft w:val="0"/>
      <w:marRight w:val="0"/>
      <w:marTop w:val="0"/>
      <w:marBottom w:val="0"/>
      <w:divBdr>
        <w:top w:val="none" w:sz="0" w:space="0" w:color="auto"/>
        <w:left w:val="none" w:sz="0" w:space="0" w:color="auto"/>
        <w:bottom w:val="none" w:sz="0" w:space="0" w:color="auto"/>
        <w:right w:val="none" w:sz="0" w:space="0" w:color="auto"/>
      </w:divBdr>
    </w:div>
    <w:div w:id="571039784">
      <w:bodyDiv w:val="1"/>
      <w:marLeft w:val="0"/>
      <w:marRight w:val="0"/>
      <w:marTop w:val="0"/>
      <w:marBottom w:val="0"/>
      <w:divBdr>
        <w:top w:val="none" w:sz="0" w:space="0" w:color="auto"/>
        <w:left w:val="none" w:sz="0" w:space="0" w:color="auto"/>
        <w:bottom w:val="none" w:sz="0" w:space="0" w:color="auto"/>
        <w:right w:val="none" w:sz="0" w:space="0" w:color="auto"/>
      </w:divBdr>
    </w:div>
    <w:div w:id="596136738">
      <w:bodyDiv w:val="1"/>
      <w:marLeft w:val="0"/>
      <w:marRight w:val="0"/>
      <w:marTop w:val="0"/>
      <w:marBottom w:val="0"/>
      <w:divBdr>
        <w:top w:val="none" w:sz="0" w:space="0" w:color="auto"/>
        <w:left w:val="none" w:sz="0" w:space="0" w:color="auto"/>
        <w:bottom w:val="none" w:sz="0" w:space="0" w:color="auto"/>
        <w:right w:val="none" w:sz="0" w:space="0" w:color="auto"/>
      </w:divBdr>
    </w:div>
    <w:div w:id="612514636">
      <w:bodyDiv w:val="1"/>
      <w:marLeft w:val="0"/>
      <w:marRight w:val="0"/>
      <w:marTop w:val="0"/>
      <w:marBottom w:val="0"/>
      <w:divBdr>
        <w:top w:val="none" w:sz="0" w:space="0" w:color="auto"/>
        <w:left w:val="none" w:sz="0" w:space="0" w:color="auto"/>
        <w:bottom w:val="none" w:sz="0" w:space="0" w:color="auto"/>
        <w:right w:val="none" w:sz="0" w:space="0" w:color="auto"/>
      </w:divBdr>
    </w:div>
    <w:div w:id="637338257">
      <w:bodyDiv w:val="1"/>
      <w:marLeft w:val="0"/>
      <w:marRight w:val="0"/>
      <w:marTop w:val="0"/>
      <w:marBottom w:val="0"/>
      <w:divBdr>
        <w:top w:val="none" w:sz="0" w:space="0" w:color="auto"/>
        <w:left w:val="none" w:sz="0" w:space="0" w:color="auto"/>
        <w:bottom w:val="none" w:sz="0" w:space="0" w:color="auto"/>
        <w:right w:val="none" w:sz="0" w:space="0" w:color="auto"/>
      </w:divBdr>
    </w:div>
    <w:div w:id="752514004">
      <w:bodyDiv w:val="1"/>
      <w:marLeft w:val="0"/>
      <w:marRight w:val="0"/>
      <w:marTop w:val="0"/>
      <w:marBottom w:val="0"/>
      <w:divBdr>
        <w:top w:val="none" w:sz="0" w:space="0" w:color="auto"/>
        <w:left w:val="none" w:sz="0" w:space="0" w:color="auto"/>
        <w:bottom w:val="none" w:sz="0" w:space="0" w:color="auto"/>
        <w:right w:val="none" w:sz="0" w:space="0" w:color="auto"/>
      </w:divBdr>
    </w:div>
    <w:div w:id="798181991">
      <w:bodyDiv w:val="1"/>
      <w:marLeft w:val="0"/>
      <w:marRight w:val="0"/>
      <w:marTop w:val="0"/>
      <w:marBottom w:val="0"/>
      <w:divBdr>
        <w:top w:val="none" w:sz="0" w:space="0" w:color="auto"/>
        <w:left w:val="none" w:sz="0" w:space="0" w:color="auto"/>
        <w:bottom w:val="none" w:sz="0" w:space="0" w:color="auto"/>
        <w:right w:val="none" w:sz="0" w:space="0" w:color="auto"/>
      </w:divBdr>
    </w:div>
    <w:div w:id="815730495">
      <w:bodyDiv w:val="1"/>
      <w:marLeft w:val="0"/>
      <w:marRight w:val="0"/>
      <w:marTop w:val="0"/>
      <w:marBottom w:val="0"/>
      <w:divBdr>
        <w:top w:val="none" w:sz="0" w:space="0" w:color="auto"/>
        <w:left w:val="none" w:sz="0" w:space="0" w:color="auto"/>
        <w:bottom w:val="none" w:sz="0" w:space="0" w:color="auto"/>
        <w:right w:val="none" w:sz="0" w:space="0" w:color="auto"/>
      </w:divBdr>
    </w:div>
    <w:div w:id="861405591">
      <w:bodyDiv w:val="1"/>
      <w:marLeft w:val="0"/>
      <w:marRight w:val="0"/>
      <w:marTop w:val="0"/>
      <w:marBottom w:val="0"/>
      <w:divBdr>
        <w:top w:val="none" w:sz="0" w:space="0" w:color="auto"/>
        <w:left w:val="none" w:sz="0" w:space="0" w:color="auto"/>
        <w:bottom w:val="none" w:sz="0" w:space="0" w:color="auto"/>
        <w:right w:val="none" w:sz="0" w:space="0" w:color="auto"/>
      </w:divBdr>
    </w:div>
    <w:div w:id="872303437">
      <w:bodyDiv w:val="1"/>
      <w:marLeft w:val="0"/>
      <w:marRight w:val="0"/>
      <w:marTop w:val="0"/>
      <w:marBottom w:val="0"/>
      <w:divBdr>
        <w:top w:val="none" w:sz="0" w:space="0" w:color="auto"/>
        <w:left w:val="none" w:sz="0" w:space="0" w:color="auto"/>
        <w:bottom w:val="none" w:sz="0" w:space="0" w:color="auto"/>
        <w:right w:val="none" w:sz="0" w:space="0" w:color="auto"/>
      </w:divBdr>
    </w:div>
    <w:div w:id="890074021">
      <w:bodyDiv w:val="1"/>
      <w:marLeft w:val="0"/>
      <w:marRight w:val="0"/>
      <w:marTop w:val="0"/>
      <w:marBottom w:val="0"/>
      <w:divBdr>
        <w:top w:val="none" w:sz="0" w:space="0" w:color="auto"/>
        <w:left w:val="none" w:sz="0" w:space="0" w:color="auto"/>
        <w:bottom w:val="none" w:sz="0" w:space="0" w:color="auto"/>
        <w:right w:val="none" w:sz="0" w:space="0" w:color="auto"/>
      </w:divBdr>
    </w:div>
    <w:div w:id="907958839">
      <w:bodyDiv w:val="1"/>
      <w:marLeft w:val="0"/>
      <w:marRight w:val="0"/>
      <w:marTop w:val="0"/>
      <w:marBottom w:val="0"/>
      <w:divBdr>
        <w:top w:val="none" w:sz="0" w:space="0" w:color="auto"/>
        <w:left w:val="none" w:sz="0" w:space="0" w:color="auto"/>
        <w:bottom w:val="none" w:sz="0" w:space="0" w:color="auto"/>
        <w:right w:val="none" w:sz="0" w:space="0" w:color="auto"/>
      </w:divBdr>
    </w:div>
    <w:div w:id="984430475">
      <w:bodyDiv w:val="1"/>
      <w:marLeft w:val="0"/>
      <w:marRight w:val="0"/>
      <w:marTop w:val="0"/>
      <w:marBottom w:val="0"/>
      <w:divBdr>
        <w:top w:val="none" w:sz="0" w:space="0" w:color="auto"/>
        <w:left w:val="none" w:sz="0" w:space="0" w:color="auto"/>
        <w:bottom w:val="none" w:sz="0" w:space="0" w:color="auto"/>
        <w:right w:val="none" w:sz="0" w:space="0" w:color="auto"/>
      </w:divBdr>
    </w:div>
    <w:div w:id="1008483085">
      <w:bodyDiv w:val="1"/>
      <w:marLeft w:val="0"/>
      <w:marRight w:val="0"/>
      <w:marTop w:val="0"/>
      <w:marBottom w:val="0"/>
      <w:divBdr>
        <w:top w:val="none" w:sz="0" w:space="0" w:color="auto"/>
        <w:left w:val="none" w:sz="0" w:space="0" w:color="auto"/>
        <w:bottom w:val="none" w:sz="0" w:space="0" w:color="auto"/>
        <w:right w:val="none" w:sz="0" w:space="0" w:color="auto"/>
      </w:divBdr>
    </w:div>
    <w:div w:id="1096362330">
      <w:bodyDiv w:val="1"/>
      <w:marLeft w:val="0"/>
      <w:marRight w:val="0"/>
      <w:marTop w:val="0"/>
      <w:marBottom w:val="0"/>
      <w:divBdr>
        <w:top w:val="none" w:sz="0" w:space="0" w:color="auto"/>
        <w:left w:val="none" w:sz="0" w:space="0" w:color="auto"/>
        <w:bottom w:val="none" w:sz="0" w:space="0" w:color="auto"/>
        <w:right w:val="none" w:sz="0" w:space="0" w:color="auto"/>
      </w:divBdr>
    </w:div>
    <w:div w:id="1111246952">
      <w:bodyDiv w:val="1"/>
      <w:marLeft w:val="0"/>
      <w:marRight w:val="0"/>
      <w:marTop w:val="0"/>
      <w:marBottom w:val="0"/>
      <w:divBdr>
        <w:top w:val="none" w:sz="0" w:space="0" w:color="auto"/>
        <w:left w:val="none" w:sz="0" w:space="0" w:color="auto"/>
        <w:bottom w:val="none" w:sz="0" w:space="0" w:color="auto"/>
        <w:right w:val="none" w:sz="0" w:space="0" w:color="auto"/>
      </w:divBdr>
    </w:div>
    <w:div w:id="1128472308">
      <w:bodyDiv w:val="1"/>
      <w:marLeft w:val="0"/>
      <w:marRight w:val="0"/>
      <w:marTop w:val="0"/>
      <w:marBottom w:val="0"/>
      <w:divBdr>
        <w:top w:val="none" w:sz="0" w:space="0" w:color="auto"/>
        <w:left w:val="none" w:sz="0" w:space="0" w:color="auto"/>
        <w:bottom w:val="none" w:sz="0" w:space="0" w:color="auto"/>
        <w:right w:val="none" w:sz="0" w:space="0" w:color="auto"/>
      </w:divBdr>
    </w:div>
    <w:div w:id="1140414289">
      <w:bodyDiv w:val="1"/>
      <w:marLeft w:val="0"/>
      <w:marRight w:val="0"/>
      <w:marTop w:val="0"/>
      <w:marBottom w:val="0"/>
      <w:divBdr>
        <w:top w:val="none" w:sz="0" w:space="0" w:color="auto"/>
        <w:left w:val="none" w:sz="0" w:space="0" w:color="auto"/>
        <w:bottom w:val="none" w:sz="0" w:space="0" w:color="auto"/>
        <w:right w:val="none" w:sz="0" w:space="0" w:color="auto"/>
      </w:divBdr>
    </w:div>
    <w:div w:id="1162235370">
      <w:bodyDiv w:val="1"/>
      <w:marLeft w:val="0"/>
      <w:marRight w:val="0"/>
      <w:marTop w:val="0"/>
      <w:marBottom w:val="0"/>
      <w:divBdr>
        <w:top w:val="none" w:sz="0" w:space="0" w:color="auto"/>
        <w:left w:val="none" w:sz="0" w:space="0" w:color="auto"/>
        <w:bottom w:val="none" w:sz="0" w:space="0" w:color="auto"/>
        <w:right w:val="none" w:sz="0" w:space="0" w:color="auto"/>
      </w:divBdr>
    </w:div>
    <w:div w:id="1281373698">
      <w:bodyDiv w:val="1"/>
      <w:marLeft w:val="0"/>
      <w:marRight w:val="0"/>
      <w:marTop w:val="0"/>
      <w:marBottom w:val="0"/>
      <w:divBdr>
        <w:top w:val="none" w:sz="0" w:space="0" w:color="auto"/>
        <w:left w:val="none" w:sz="0" w:space="0" w:color="auto"/>
        <w:bottom w:val="none" w:sz="0" w:space="0" w:color="auto"/>
        <w:right w:val="none" w:sz="0" w:space="0" w:color="auto"/>
      </w:divBdr>
    </w:div>
    <w:div w:id="1322272337">
      <w:bodyDiv w:val="1"/>
      <w:marLeft w:val="0"/>
      <w:marRight w:val="0"/>
      <w:marTop w:val="0"/>
      <w:marBottom w:val="0"/>
      <w:divBdr>
        <w:top w:val="none" w:sz="0" w:space="0" w:color="auto"/>
        <w:left w:val="none" w:sz="0" w:space="0" w:color="auto"/>
        <w:bottom w:val="none" w:sz="0" w:space="0" w:color="auto"/>
        <w:right w:val="none" w:sz="0" w:space="0" w:color="auto"/>
      </w:divBdr>
    </w:div>
    <w:div w:id="1350526284">
      <w:bodyDiv w:val="1"/>
      <w:marLeft w:val="0"/>
      <w:marRight w:val="0"/>
      <w:marTop w:val="0"/>
      <w:marBottom w:val="0"/>
      <w:divBdr>
        <w:top w:val="none" w:sz="0" w:space="0" w:color="auto"/>
        <w:left w:val="none" w:sz="0" w:space="0" w:color="auto"/>
        <w:bottom w:val="none" w:sz="0" w:space="0" w:color="auto"/>
        <w:right w:val="none" w:sz="0" w:space="0" w:color="auto"/>
      </w:divBdr>
    </w:div>
    <w:div w:id="1386833299">
      <w:bodyDiv w:val="1"/>
      <w:marLeft w:val="0"/>
      <w:marRight w:val="0"/>
      <w:marTop w:val="0"/>
      <w:marBottom w:val="0"/>
      <w:divBdr>
        <w:top w:val="none" w:sz="0" w:space="0" w:color="auto"/>
        <w:left w:val="none" w:sz="0" w:space="0" w:color="auto"/>
        <w:bottom w:val="none" w:sz="0" w:space="0" w:color="auto"/>
        <w:right w:val="none" w:sz="0" w:space="0" w:color="auto"/>
      </w:divBdr>
    </w:div>
    <w:div w:id="1496994353">
      <w:bodyDiv w:val="1"/>
      <w:marLeft w:val="0"/>
      <w:marRight w:val="0"/>
      <w:marTop w:val="0"/>
      <w:marBottom w:val="0"/>
      <w:divBdr>
        <w:top w:val="none" w:sz="0" w:space="0" w:color="auto"/>
        <w:left w:val="none" w:sz="0" w:space="0" w:color="auto"/>
        <w:bottom w:val="none" w:sz="0" w:space="0" w:color="auto"/>
        <w:right w:val="none" w:sz="0" w:space="0" w:color="auto"/>
      </w:divBdr>
    </w:div>
    <w:div w:id="1525830248">
      <w:bodyDiv w:val="1"/>
      <w:marLeft w:val="0"/>
      <w:marRight w:val="0"/>
      <w:marTop w:val="0"/>
      <w:marBottom w:val="0"/>
      <w:divBdr>
        <w:top w:val="none" w:sz="0" w:space="0" w:color="auto"/>
        <w:left w:val="none" w:sz="0" w:space="0" w:color="auto"/>
        <w:bottom w:val="none" w:sz="0" w:space="0" w:color="auto"/>
        <w:right w:val="none" w:sz="0" w:space="0" w:color="auto"/>
      </w:divBdr>
    </w:div>
    <w:div w:id="1583446701">
      <w:bodyDiv w:val="1"/>
      <w:marLeft w:val="0"/>
      <w:marRight w:val="0"/>
      <w:marTop w:val="0"/>
      <w:marBottom w:val="0"/>
      <w:divBdr>
        <w:top w:val="none" w:sz="0" w:space="0" w:color="auto"/>
        <w:left w:val="none" w:sz="0" w:space="0" w:color="auto"/>
        <w:bottom w:val="none" w:sz="0" w:space="0" w:color="auto"/>
        <w:right w:val="none" w:sz="0" w:space="0" w:color="auto"/>
      </w:divBdr>
    </w:div>
    <w:div w:id="1593660630">
      <w:bodyDiv w:val="1"/>
      <w:marLeft w:val="0"/>
      <w:marRight w:val="0"/>
      <w:marTop w:val="0"/>
      <w:marBottom w:val="0"/>
      <w:divBdr>
        <w:top w:val="none" w:sz="0" w:space="0" w:color="auto"/>
        <w:left w:val="none" w:sz="0" w:space="0" w:color="auto"/>
        <w:bottom w:val="none" w:sz="0" w:space="0" w:color="auto"/>
        <w:right w:val="none" w:sz="0" w:space="0" w:color="auto"/>
      </w:divBdr>
    </w:div>
    <w:div w:id="1621375477">
      <w:bodyDiv w:val="1"/>
      <w:marLeft w:val="0"/>
      <w:marRight w:val="0"/>
      <w:marTop w:val="0"/>
      <w:marBottom w:val="0"/>
      <w:divBdr>
        <w:top w:val="none" w:sz="0" w:space="0" w:color="auto"/>
        <w:left w:val="none" w:sz="0" w:space="0" w:color="auto"/>
        <w:bottom w:val="none" w:sz="0" w:space="0" w:color="auto"/>
        <w:right w:val="none" w:sz="0" w:space="0" w:color="auto"/>
      </w:divBdr>
    </w:div>
    <w:div w:id="1622178981">
      <w:bodyDiv w:val="1"/>
      <w:marLeft w:val="0"/>
      <w:marRight w:val="0"/>
      <w:marTop w:val="0"/>
      <w:marBottom w:val="0"/>
      <w:divBdr>
        <w:top w:val="none" w:sz="0" w:space="0" w:color="auto"/>
        <w:left w:val="none" w:sz="0" w:space="0" w:color="auto"/>
        <w:bottom w:val="none" w:sz="0" w:space="0" w:color="auto"/>
        <w:right w:val="none" w:sz="0" w:space="0" w:color="auto"/>
      </w:divBdr>
    </w:div>
    <w:div w:id="1647466697">
      <w:bodyDiv w:val="1"/>
      <w:marLeft w:val="0"/>
      <w:marRight w:val="0"/>
      <w:marTop w:val="0"/>
      <w:marBottom w:val="0"/>
      <w:divBdr>
        <w:top w:val="none" w:sz="0" w:space="0" w:color="auto"/>
        <w:left w:val="none" w:sz="0" w:space="0" w:color="auto"/>
        <w:bottom w:val="none" w:sz="0" w:space="0" w:color="auto"/>
        <w:right w:val="none" w:sz="0" w:space="0" w:color="auto"/>
      </w:divBdr>
    </w:div>
    <w:div w:id="1696617142">
      <w:bodyDiv w:val="1"/>
      <w:marLeft w:val="0"/>
      <w:marRight w:val="0"/>
      <w:marTop w:val="0"/>
      <w:marBottom w:val="0"/>
      <w:divBdr>
        <w:top w:val="none" w:sz="0" w:space="0" w:color="auto"/>
        <w:left w:val="none" w:sz="0" w:space="0" w:color="auto"/>
        <w:bottom w:val="none" w:sz="0" w:space="0" w:color="auto"/>
        <w:right w:val="none" w:sz="0" w:space="0" w:color="auto"/>
      </w:divBdr>
    </w:div>
    <w:div w:id="1765105277">
      <w:bodyDiv w:val="1"/>
      <w:marLeft w:val="0"/>
      <w:marRight w:val="0"/>
      <w:marTop w:val="0"/>
      <w:marBottom w:val="0"/>
      <w:divBdr>
        <w:top w:val="none" w:sz="0" w:space="0" w:color="auto"/>
        <w:left w:val="none" w:sz="0" w:space="0" w:color="auto"/>
        <w:bottom w:val="none" w:sz="0" w:space="0" w:color="auto"/>
        <w:right w:val="none" w:sz="0" w:space="0" w:color="auto"/>
      </w:divBdr>
    </w:div>
    <w:div w:id="1785422025">
      <w:bodyDiv w:val="1"/>
      <w:marLeft w:val="0"/>
      <w:marRight w:val="0"/>
      <w:marTop w:val="0"/>
      <w:marBottom w:val="0"/>
      <w:divBdr>
        <w:top w:val="none" w:sz="0" w:space="0" w:color="auto"/>
        <w:left w:val="none" w:sz="0" w:space="0" w:color="auto"/>
        <w:bottom w:val="none" w:sz="0" w:space="0" w:color="auto"/>
        <w:right w:val="none" w:sz="0" w:space="0" w:color="auto"/>
      </w:divBdr>
    </w:div>
    <w:div w:id="1786920838">
      <w:bodyDiv w:val="1"/>
      <w:marLeft w:val="0"/>
      <w:marRight w:val="0"/>
      <w:marTop w:val="0"/>
      <w:marBottom w:val="0"/>
      <w:divBdr>
        <w:top w:val="none" w:sz="0" w:space="0" w:color="auto"/>
        <w:left w:val="none" w:sz="0" w:space="0" w:color="auto"/>
        <w:bottom w:val="none" w:sz="0" w:space="0" w:color="auto"/>
        <w:right w:val="none" w:sz="0" w:space="0" w:color="auto"/>
      </w:divBdr>
    </w:div>
    <w:div w:id="1826241152">
      <w:bodyDiv w:val="1"/>
      <w:marLeft w:val="0"/>
      <w:marRight w:val="0"/>
      <w:marTop w:val="0"/>
      <w:marBottom w:val="0"/>
      <w:divBdr>
        <w:top w:val="none" w:sz="0" w:space="0" w:color="auto"/>
        <w:left w:val="none" w:sz="0" w:space="0" w:color="auto"/>
        <w:bottom w:val="none" w:sz="0" w:space="0" w:color="auto"/>
        <w:right w:val="none" w:sz="0" w:space="0" w:color="auto"/>
      </w:divBdr>
    </w:div>
    <w:div w:id="1876576406">
      <w:bodyDiv w:val="1"/>
      <w:marLeft w:val="0"/>
      <w:marRight w:val="0"/>
      <w:marTop w:val="0"/>
      <w:marBottom w:val="0"/>
      <w:divBdr>
        <w:top w:val="none" w:sz="0" w:space="0" w:color="auto"/>
        <w:left w:val="none" w:sz="0" w:space="0" w:color="auto"/>
        <w:bottom w:val="none" w:sz="0" w:space="0" w:color="auto"/>
        <w:right w:val="none" w:sz="0" w:space="0" w:color="auto"/>
      </w:divBdr>
    </w:div>
    <w:div w:id="1905143090">
      <w:bodyDiv w:val="1"/>
      <w:marLeft w:val="0"/>
      <w:marRight w:val="0"/>
      <w:marTop w:val="0"/>
      <w:marBottom w:val="0"/>
      <w:divBdr>
        <w:top w:val="none" w:sz="0" w:space="0" w:color="auto"/>
        <w:left w:val="none" w:sz="0" w:space="0" w:color="auto"/>
        <w:bottom w:val="none" w:sz="0" w:space="0" w:color="auto"/>
        <w:right w:val="none" w:sz="0" w:space="0" w:color="auto"/>
      </w:divBdr>
    </w:div>
    <w:div w:id="1973291026">
      <w:bodyDiv w:val="1"/>
      <w:marLeft w:val="0"/>
      <w:marRight w:val="0"/>
      <w:marTop w:val="0"/>
      <w:marBottom w:val="0"/>
      <w:divBdr>
        <w:top w:val="none" w:sz="0" w:space="0" w:color="auto"/>
        <w:left w:val="none" w:sz="0" w:space="0" w:color="auto"/>
        <w:bottom w:val="none" w:sz="0" w:space="0" w:color="auto"/>
        <w:right w:val="none" w:sz="0" w:space="0" w:color="auto"/>
      </w:divBdr>
    </w:div>
    <w:div w:id="1989821414">
      <w:bodyDiv w:val="1"/>
      <w:marLeft w:val="0"/>
      <w:marRight w:val="0"/>
      <w:marTop w:val="0"/>
      <w:marBottom w:val="0"/>
      <w:divBdr>
        <w:top w:val="none" w:sz="0" w:space="0" w:color="auto"/>
        <w:left w:val="none" w:sz="0" w:space="0" w:color="auto"/>
        <w:bottom w:val="none" w:sz="0" w:space="0" w:color="auto"/>
        <w:right w:val="none" w:sz="0" w:space="0" w:color="auto"/>
      </w:divBdr>
    </w:div>
    <w:div w:id="2021001473">
      <w:bodyDiv w:val="1"/>
      <w:marLeft w:val="0"/>
      <w:marRight w:val="0"/>
      <w:marTop w:val="0"/>
      <w:marBottom w:val="0"/>
      <w:divBdr>
        <w:top w:val="none" w:sz="0" w:space="0" w:color="auto"/>
        <w:left w:val="none" w:sz="0" w:space="0" w:color="auto"/>
        <w:bottom w:val="none" w:sz="0" w:space="0" w:color="auto"/>
        <w:right w:val="none" w:sz="0" w:space="0" w:color="auto"/>
      </w:divBdr>
    </w:div>
    <w:div w:id="206510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khnovich@chemistry.harvard.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A948C-164D-48CB-8253-D2752E795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TotalTime>
  <Pages>10</Pages>
  <Words>2858</Words>
  <Characters>16294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Gidea</dc:creator>
  <cp:keywords/>
  <dc:description/>
  <cp:lastModifiedBy>Marian Gidea</cp:lastModifiedBy>
  <cp:revision>21</cp:revision>
  <dcterms:created xsi:type="dcterms:W3CDTF">2025-09-03T16:17:00Z</dcterms:created>
  <dcterms:modified xsi:type="dcterms:W3CDTF">2025-09-05T17:31:00Z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cc670-d7c5-4a29-b4fe-6ff77de08631_Enabled">
    <vt:lpwstr>true</vt:lpwstr>
  </property>
  <property fmtid="{D5CDD505-2E9C-101B-9397-08002B2CF9AE}" pid="3" name="MSIP_Label_7d5cc670-d7c5-4a29-b4fe-6ff77de08631_SetDate">
    <vt:lpwstr>2025-09-03T20:44:41Z</vt:lpwstr>
  </property>
  <property fmtid="{D5CDD505-2E9C-101B-9397-08002B2CF9AE}" pid="4" name="MSIP_Label_7d5cc670-d7c5-4a29-b4fe-6ff77de08631_Method">
    <vt:lpwstr>Standard</vt:lpwstr>
  </property>
  <property fmtid="{D5CDD505-2E9C-101B-9397-08002B2CF9AE}" pid="5" name="MSIP_Label_7d5cc670-d7c5-4a29-b4fe-6ff77de08631_Name">
    <vt:lpwstr>Internal</vt:lpwstr>
  </property>
  <property fmtid="{D5CDD505-2E9C-101B-9397-08002B2CF9AE}" pid="6" name="MSIP_Label_7d5cc670-d7c5-4a29-b4fe-6ff77de08631_SiteId">
    <vt:lpwstr>04c70eb4-8f26-4807-9934-e02e89266ad0</vt:lpwstr>
  </property>
  <property fmtid="{D5CDD505-2E9C-101B-9397-08002B2CF9AE}" pid="7" name="MSIP_Label_7d5cc670-d7c5-4a29-b4fe-6ff77de08631_ActionId">
    <vt:lpwstr>f4eeaa46-3b79-459d-bd59-731d47ff31a2</vt:lpwstr>
  </property>
  <property fmtid="{D5CDD505-2E9C-101B-9397-08002B2CF9AE}" pid="8" name="MSIP_Label_7d5cc670-d7c5-4a29-b4fe-6ff77de08631_ContentBits">
    <vt:lpwstr>0</vt:lpwstr>
  </property>
  <property fmtid="{D5CDD505-2E9C-101B-9397-08002B2CF9AE}" pid="9" name="MSIP_Label_7d5cc670-d7c5-4a29-b4fe-6ff77de08631_Tag">
    <vt:lpwstr>10, 3, 0, 1</vt:lpwstr>
  </property>
</Properties>
</file>