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C76A" w14:textId="77777777" w:rsidR="00051223" w:rsidRDefault="00051223" w:rsidP="00EE2475">
      <w:pPr>
        <w:rPr>
          <w:rFonts w:ascii="Arial" w:hAnsi="Arial" w:cs="Arial"/>
          <w:b/>
        </w:rPr>
      </w:pPr>
    </w:p>
    <w:p w14:paraId="607E3384" w14:textId="73F724D6" w:rsidR="00B42790" w:rsidRPr="00051223" w:rsidRDefault="00CC39D6" w:rsidP="005742DB">
      <w:pPr>
        <w:jc w:val="center"/>
        <w:rPr>
          <w:rFonts w:ascii="Arial" w:hAnsi="Arial" w:cs="Arial"/>
          <w:b/>
        </w:rPr>
      </w:pPr>
      <w:r>
        <w:rPr>
          <w:rFonts w:ascii="Arial" w:hAnsi="Arial" w:cs="Arial"/>
          <w:b/>
        </w:rPr>
        <w:t xml:space="preserve">September </w:t>
      </w:r>
      <w:r w:rsidR="00B35326">
        <w:rPr>
          <w:rFonts w:ascii="Arial" w:hAnsi="Arial" w:cs="Arial"/>
          <w:b/>
        </w:rPr>
        <w:t>2025</w:t>
      </w:r>
    </w:p>
    <w:p w14:paraId="4F544C2E" w14:textId="63D92AD7" w:rsidR="00AE3DBE" w:rsidRDefault="00AE3DBE" w:rsidP="00AE3DBE">
      <w:pPr>
        <w:spacing w:before="100" w:beforeAutospacing="1" w:after="100" w:afterAutospacing="1"/>
      </w:pPr>
      <w:r>
        <w:rPr>
          <w:i/>
          <w:iCs/>
          <w:color w:val="000000"/>
          <w:shd w:val="clear" w:color="auto" w:fill="FFFFFF"/>
        </w:rPr>
        <w:t xml:space="preserve">Please share with your faculty: </w:t>
      </w:r>
    </w:p>
    <w:p w14:paraId="0B315F26" w14:textId="6924FE09" w:rsidR="009607E0" w:rsidRDefault="00CC39D6" w:rsidP="00B35326">
      <w:pPr>
        <w:rPr>
          <w:b/>
          <w:bCs/>
          <w:iCs/>
          <w:color w:val="000000"/>
          <w:shd w:val="clear" w:color="auto" w:fill="FFFFFF"/>
        </w:rPr>
      </w:pPr>
      <w:r>
        <w:rPr>
          <w:b/>
          <w:bCs/>
          <w:iCs/>
          <w:color w:val="000000"/>
          <w:shd w:val="clear" w:color="auto" w:fill="FFFFFF"/>
        </w:rPr>
        <w:t xml:space="preserve">Assessment tips in </w:t>
      </w:r>
      <w:r w:rsidR="00461CEA">
        <w:rPr>
          <w:b/>
          <w:bCs/>
          <w:iCs/>
          <w:color w:val="000000"/>
          <w:shd w:val="clear" w:color="auto" w:fill="FFFFFF"/>
        </w:rPr>
        <w:t xml:space="preserve">the age of </w:t>
      </w:r>
      <w:r>
        <w:rPr>
          <w:b/>
          <w:bCs/>
          <w:iCs/>
          <w:color w:val="000000"/>
          <w:shd w:val="clear" w:color="auto" w:fill="FFFFFF"/>
        </w:rPr>
        <w:t>AI</w:t>
      </w:r>
    </w:p>
    <w:p w14:paraId="7B7ED3E2" w14:textId="77777777" w:rsidR="00CC39D6" w:rsidRDefault="00CC39D6" w:rsidP="00B35326">
      <w:pPr>
        <w:rPr>
          <w:b/>
          <w:bCs/>
          <w:iCs/>
          <w:color w:val="000000"/>
          <w:shd w:val="clear" w:color="auto" w:fill="FFFFFF"/>
        </w:rPr>
      </w:pPr>
    </w:p>
    <w:p w14:paraId="2C5352B5" w14:textId="7DA3230F" w:rsidR="006219C8" w:rsidRDefault="0069726F" w:rsidP="00B35326">
      <w:pPr>
        <w:rPr>
          <w:iCs/>
          <w:color w:val="000000"/>
          <w:shd w:val="clear" w:color="auto" w:fill="FFFFFF"/>
        </w:rPr>
      </w:pPr>
      <w:r>
        <w:rPr>
          <w:iCs/>
          <w:color w:val="000000"/>
          <w:shd w:val="clear" w:color="auto" w:fill="FFFFFF"/>
        </w:rPr>
        <w:t xml:space="preserve">Educators are increasingly uncertain about how students’ use of AI may affect assessment of student learning.  </w:t>
      </w:r>
      <w:r w:rsidR="005D5FB4">
        <w:rPr>
          <w:iCs/>
          <w:color w:val="000000"/>
          <w:shd w:val="clear" w:color="auto" w:fill="FFFFFF"/>
        </w:rPr>
        <w:t>Like</w:t>
      </w:r>
      <w:r>
        <w:rPr>
          <w:iCs/>
          <w:color w:val="000000"/>
          <w:shd w:val="clear" w:color="auto" w:fill="FFFFFF"/>
        </w:rPr>
        <w:t xml:space="preserve"> any new </w:t>
      </w:r>
      <w:r w:rsidR="005D5FB4">
        <w:rPr>
          <w:iCs/>
          <w:color w:val="000000"/>
          <w:shd w:val="clear" w:color="auto" w:fill="FFFFFF"/>
        </w:rPr>
        <w:t>technology, however,</w:t>
      </w:r>
      <w:r>
        <w:rPr>
          <w:iCs/>
          <w:color w:val="000000"/>
          <w:shd w:val="clear" w:color="auto" w:fill="FFFFFF"/>
        </w:rPr>
        <w:t xml:space="preserve"> it is important that we </w:t>
      </w:r>
      <w:r w:rsidR="005D5FB4">
        <w:rPr>
          <w:iCs/>
          <w:color w:val="000000"/>
          <w:shd w:val="clear" w:color="auto" w:fill="FFFFFF"/>
        </w:rPr>
        <w:t xml:space="preserve">do not try to battle against </w:t>
      </w:r>
      <w:r w:rsidR="001911BB">
        <w:rPr>
          <w:iCs/>
          <w:color w:val="000000"/>
          <w:shd w:val="clear" w:color="auto" w:fill="FFFFFF"/>
        </w:rPr>
        <w:t>it and</w:t>
      </w:r>
      <w:r w:rsidR="005D5FB4">
        <w:rPr>
          <w:iCs/>
          <w:color w:val="000000"/>
          <w:shd w:val="clear" w:color="auto" w:fill="FFFFFF"/>
        </w:rPr>
        <w:t xml:space="preserve"> instead accept and even embrace the new technology as means for developing innovative educational and assessment approaches.  Below are some tips to consider </w:t>
      </w:r>
      <w:r w:rsidR="00C61F6A">
        <w:rPr>
          <w:iCs/>
          <w:color w:val="000000"/>
          <w:shd w:val="clear" w:color="auto" w:fill="FFFFFF"/>
        </w:rPr>
        <w:t>when planning effective assessment practices in the age of AI:</w:t>
      </w:r>
    </w:p>
    <w:p w14:paraId="1732C837" w14:textId="77777777" w:rsidR="00C61F6A" w:rsidRDefault="00C61F6A" w:rsidP="00B35326">
      <w:pPr>
        <w:rPr>
          <w:iCs/>
          <w:color w:val="000000"/>
          <w:shd w:val="clear" w:color="auto" w:fill="FFFFFF"/>
        </w:rPr>
      </w:pPr>
    </w:p>
    <w:p w14:paraId="765F1B38" w14:textId="5053D0AF" w:rsidR="00C61F6A" w:rsidRDefault="00C61F6A" w:rsidP="00C61F6A">
      <w:pPr>
        <w:pStyle w:val="ListParagraph"/>
        <w:numPr>
          <w:ilvl w:val="0"/>
          <w:numId w:val="8"/>
        </w:numPr>
        <w:rPr>
          <w:rFonts w:asciiTheme="minorHAnsi" w:eastAsiaTheme="minorEastAsia" w:hAnsiTheme="minorHAnsi" w:cstheme="minorBidi"/>
          <w:iCs/>
          <w:color w:val="000000"/>
          <w:shd w:val="clear" w:color="auto" w:fill="FFFFFF"/>
          <w:lang w:eastAsia="ja-JP"/>
        </w:rPr>
      </w:pPr>
      <w:r w:rsidRPr="00C61F6A">
        <w:rPr>
          <w:b/>
          <w:bCs/>
          <w:iCs/>
          <w:color w:val="000000"/>
          <w:shd w:val="clear" w:color="auto" w:fill="FFFFFF"/>
        </w:rPr>
        <w:t>Rethink your student learning goals</w:t>
      </w:r>
      <w:r w:rsidRPr="00C61F6A">
        <w:rPr>
          <w:iCs/>
          <w:color w:val="000000"/>
          <w:shd w:val="clear" w:color="auto" w:fill="FFFFFF"/>
        </w:rPr>
        <w:t>: Since</w:t>
      </w:r>
      <w:r w:rsidRPr="00C61F6A">
        <w:rPr>
          <w:rFonts w:asciiTheme="minorHAnsi" w:eastAsiaTheme="minorEastAsia" w:hAnsiTheme="minorHAnsi" w:cstheme="minorBidi"/>
          <w:iCs/>
          <w:color w:val="000000"/>
          <w:shd w:val="clear" w:color="auto" w:fill="FFFFFF"/>
          <w:lang w:eastAsia="ja-JP"/>
        </w:rPr>
        <w:t xml:space="preserve"> students can easily retrieve and reproduce content produced by AI it is important for student learning goals to go beyond knowing and recalling information. Instead, by focusing student learning goals on higher order cognitive processes</w:t>
      </w:r>
      <w:r w:rsidR="001911BB">
        <w:rPr>
          <w:rFonts w:asciiTheme="minorHAnsi" w:eastAsiaTheme="minorEastAsia" w:hAnsiTheme="minorHAnsi" w:cstheme="minorBidi"/>
          <w:iCs/>
          <w:color w:val="000000"/>
          <w:shd w:val="clear" w:color="auto" w:fill="FFFFFF"/>
          <w:lang w:eastAsia="ja-JP"/>
        </w:rPr>
        <w:t>,</w:t>
      </w:r>
      <w:r w:rsidRPr="00C61F6A">
        <w:rPr>
          <w:rFonts w:asciiTheme="minorHAnsi" w:eastAsiaTheme="minorEastAsia" w:hAnsiTheme="minorHAnsi" w:cstheme="minorBidi"/>
          <w:iCs/>
          <w:color w:val="000000"/>
          <w:shd w:val="clear" w:color="auto" w:fill="FFFFFF"/>
          <w:lang w:eastAsia="ja-JP"/>
        </w:rPr>
        <w:t xml:space="preserve"> like evaluating, analyzing and creating, students </w:t>
      </w:r>
      <w:r>
        <w:rPr>
          <w:rFonts w:asciiTheme="minorHAnsi" w:eastAsiaTheme="minorEastAsia" w:hAnsiTheme="minorHAnsi" w:cstheme="minorBidi"/>
          <w:iCs/>
          <w:color w:val="000000"/>
          <w:shd w:val="clear" w:color="auto" w:fill="FFFFFF"/>
          <w:lang w:eastAsia="ja-JP"/>
        </w:rPr>
        <w:t>will be encouraged to use their own critical thinking skills.</w:t>
      </w:r>
    </w:p>
    <w:p w14:paraId="178177C8" w14:textId="77777777" w:rsidR="00C61F6A" w:rsidRDefault="00C61F6A" w:rsidP="00C61F6A">
      <w:pPr>
        <w:pStyle w:val="ListParagraph"/>
        <w:rPr>
          <w:rFonts w:asciiTheme="minorHAnsi" w:eastAsiaTheme="minorEastAsia" w:hAnsiTheme="minorHAnsi" w:cstheme="minorBidi"/>
          <w:iCs/>
          <w:color w:val="000000"/>
          <w:shd w:val="clear" w:color="auto" w:fill="FFFFFF"/>
          <w:lang w:eastAsia="ja-JP"/>
        </w:rPr>
      </w:pPr>
    </w:p>
    <w:p w14:paraId="20BDA8DB" w14:textId="55294C35" w:rsidR="00E83B46" w:rsidRDefault="00C61F6A" w:rsidP="000D12B9">
      <w:pPr>
        <w:pStyle w:val="ListParagraph"/>
        <w:numPr>
          <w:ilvl w:val="0"/>
          <w:numId w:val="8"/>
        </w:numPr>
        <w:rPr>
          <w:rFonts w:asciiTheme="minorHAnsi" w:eastAsiaTheme="minorEastAsia" w:hAnsiTheme="minorHAnsi" w:cstheme="minorBidi"/>
          <w:iCs/>
          <w:color w:val="000000"/>
          <w:shd w:val="clear" w:color="auto" w:fill="FFFFFF"/>
          <w:lang w:eastAsia="ja-JP"/>
        </w:rPr>
      </w:pPr>
      <w:r w:rsidRPr="00E83B46">
        <w:rPr>
          <w:rFonts w:asciiTheme="minorHAnsi" w:eastAsiaTheme="minorEastAsia" w:hAnsiTheme="minorHAnsi" w:cstheme="minorBidi"/>
          <w:b/>
          <w:bCs/>
          <w:iCs/>
          <w:color w:val="000000"/>
          <w:shd w:val="clear" w:color="auto" w:fill="FFFFFF"/>
          <w:lang w:eastAsia="ja-JP"/>
        </w:rPr>
        <w:t xml:space="preserve">Revise traditional assessment methods and create more authentic assessments: </w:t>
      </w:r>
      <w:r w:rsidRPr="00E83B46">
        <w:rPr>
          <w:rFonts w:asciiTheme="minorHAnsi" w:eastAsiaTheme="minorEastAsia" w:hAnsiTheme="minorHAnsi" w:cstheme="minorBidi"/>
          <w:iCs/>
          <w:color w:val="000000"/>
          <w:shd w:val="clear" w:color="auto" w:fill="FFFFFF"/>
          <w:lang w:eastAsia="ja-JP"/>
        </w:rPr>
        <w:t xml:space="preserve">By moving away from traditional assessments that focus on recalling factual information students will also be less likely to rely on AI.  </w:t>
      </w:r>
      <w:r w:rsidR="001911BB" w:rsidRPr="00E83B46">
        <w:rPr>
          <w:rFonts w:asciiTheme="minorHAnsi" w:eastAsiaTheme="minorEastAsia" w:hAnsiTheme="minorHAnsi" w:cstheme="minorBidi"/>
          <w:iCs/>
          <w:color w:val="000000"/>
          <w:shd w:val="clear" w:color="auto" w:fill="FFFFFF"/>
          <w:lang w:eastAsia="ja-JP"/>
        </w:rPr>
        <w:t>Instead,</w:t>
      </w:r>
      <w:r w:rsidRPr="00E83B46">
        <w:rPr>
          <w:rFonts w:asciiTheme="minorHAnsi" w:eastAsiaTheme="minorEastAsia" w:hAnsiTheme="minorHAnsi" w:cstheme="minorBidi"/>
          <w:iCs/>
          <w:color w:val="000000"/>
          <w:shd w:val="clear" w:color="auto" w:fill="FFFFFF"/>
          <w:lang w:eastAsia="ja-JP"/>
        </w:rPr>
        <w:t xml:space="preserve"> </w:t>
      </w:r>
      <w:r w:rsidR="00E83B46" w:rsidRPr="00E83B46">
        <w:rPr>
          <w:rFonts w:asciiTheme="minorHAnsi" w:eastAsiaTheme="minorEastAsia" w:hAnsiTheme="minorHAnsi" w:cstheme="minorBidi"/>
          <w:iCs/>
          <w:color w:val="000000"/>
          <w:shd w:val="clear" w:color="auto" w:fill="FFFFFF"/>
          <w:lang w:eastAsia="ja-JP"/>
        </w:rPr>
        <w:t xml:space="preserve">create </w:t>
      </w:r>
      <w:r w:rsidRPr="00E83B46">
        <w:rPr>
          <w:rFonts w:asciiTheme="minorHAnsi" w:eastAsiaTheme="minorEastAsia" w:hAnsiTheme="minorHAnsi" w:cstheme="minorBidi"/>
          <w:iCs/>
          <w:color w:val="000000"/>
          <w:shd w:val="clear" w:color="auto" w:fill="FFFFFF"/>
          <w:lang w:eastAsia="ja-JP"/>
        </w:rPr>
        <w:t>authentic assessments t</w:t>
      </w:r>
      <w:r w:rsidR="00E83B46" w:rsidRPr="00E83B46">
        <w:rPr>
          <w:rFonts w:asciiTheme="minorHAnsi" w:eastAsiaTheme="minorEastAsia" w:hAnsiTheme="minorHAnsi" w:cstheme="minorBidi"/>
          <w:iCs/>
          <w:color w:val="000000"/>
          <w:shd w:val="clear" w:color="auto" w:fill="FFFFFF"/>
          <w:lang w:eastAsia="ja-JP"/>
        </w:rPr>
        <w:t xml:space="preserve">hat require students </w:t>
      </w:r>
      <w:r w:rsidR="00E83B46">
        <w:rPr>
          <w:rFonts w:asciiTheme="minorHAnsi" w:eastAsiaTheme="minorEastAsia" w:hAnsiTheme="minorHAnsi" w:cstheme="minorBidi"/>
          <w:iCs/>
          <w:color w:val="000000"/>
          <w:shd w:val="clear" w:color="auto" w:fill="FFFFFF"/>
          <w:lang w:eastAsia="ja-JP"/>
        </w:rPr>
        <w:t xml:space="preserve">apply course content to real-life contexts.  In </w:t>
      </w:r>
      <w:r w:rsidR="001911BB">
        <w:rPr>
          <w:rFonts w:asciiTheme="minorHAnsi" w:eastAsiaTheme="minorEastAsia" w:hAnsiTheme="minorHAnsi" w:cstheme="minorBidi"/>
          <w:iCs/>
          <w:color w:val="000000"/>
          <w:shd w:val="clear" w:color="auto" w:fill="FFFFFF"/>
          <w:lang w:eastAsia="ja-JP"/>
        </w:rPr>
        <w:t>addition,</w:t>
      </w:r>
      <w:r w:rsidR="00E83B46">
        <w:rPr>
          <w:rFonts w:asciiTheme="minorHAnsi" w:eastAsiaTheme="minorEastAsia" w:hAnsiTheme="minorHAnsi" w:cstheme="minorBidi"/>
          <w:iCs/>
          <w:color w:val="000000"/>
          <w:shd w:val="clear" w:color="auto" w:fill="FFFFFF"/>
          <w:lang w:eastAsia="ja-JP"/>
        </w:rPr>
        <w:t xml:space="preserve"> devise assessments that require students to critically evaluate information, including AI produced content</w:t>
      </w:r>
      <w:r w:rsidR="001911BB">
        <w:rPr>
          <w:rFonts w:asciiTheme="minorHAnsi" w:eastAsiaTheme="minorEastAsia" w:hAnsiTheme="minorHAnsi" w:cstheme="minorBidi"/>
          <w:iCs/>
          <w:color w:val="000000"/>
          <w:shd w:val="clear" w:color="auto" w:fill="FFFFFF"/>
          <w:lang w:eastAsia="ja-JP"/>
        </w:rPr>
        <w:t xml:space="preserve"> </w:t>
      </w:r>
      <w:r w:rsidR="00E83B46">
        <w:rPr>
          <w:rFonts w:asciiTheme="minorHAnsi" w:eastAsiaTheme="minorEastAsia" w:hAnsiTheme="minorHAnsi" w:cstheme="minorBidi"/>
          <w:iCs/>
          <w:color w:val="000000"/>
          <w:shd w:val="clear" w:color="auto" w:fill="FFFFFF"/>
          <w:lang w:eastAsia="ja-JP"/>
        </w:rPr>
        <w:t>for its accuracy, strengths, and limitations.  In addition, encourage students to use creative approaches that go beyond traditional tests and paper assignments to demonstrate their learning, such as presentations, videos, and group projects.</w:t>
      </w:r>
    </w:p>
    <w:p w14:paraId="6B29462E" w14:textId="77777777" w:rsidR="00E83B46" w:rsidRPr="00E83B46" w:rsidRDefault="00E83B46" w:rsidP="00E83B46">
      <w:pPr>
        <w:pStyle w:val="ListParagraph"/>
        <w:rPr>
          <w:rFonts w:asciiTheme="minorHAnsi" w:eastAsiaTheme="minorEastAsia" w:hAnsiTheme="minorHAnsi" w:cstheme="minorBidi"/>
          <w:iCs/>
          <w:color w:val="000000"/>
          <w:shd w:val="clear" w:color="auto" w:fill="FFFFFF"/>
          <w:lang w:eastAsia="ja-JP"/>
        </w:rPr>
      </w:pPr>
    </w:p>
    <w:p w14:paraId="383F3035" w14:textId="77777777" w:rsidR="00E83B46" w:rsidRPr="00E83B46" w:rsidRDefault="00E83B46" w:rsidP="00E83B46">
      <w:pPr>
        <w:pStyle w:val="ListParagraph"/>
        <w:rPr>
          <w:rFonts w:asciiTheme="minorHAnsi" w:eastAsiaTheme="minorEastAsia" w:hAnsiTheme="minorHAnsi" w:cstheme="minorBidi"/>
          <w:iCs/>
          <w:color w:val="000000"/>
          <w:shd w:val="clear" w:color="auto" w:fill="FFFFFF"/>
          <w:lang w:eastAsia="ja-JP"/>
        </w:rPr>
      </w:pPr>
    </w:p>
    <w:p w14:paraId="5B20BA2F" w14:textId="7684EBDC" w:rsidR="00E83B46" w:rsidRPr="00E83B46" w:rsidRDefault="00E83B46" w:rsidP="00E83B46">
      <w:pPr>
        <w:pStyle w:val="ListParagraph"/>
        <w:numPr>
          <w:ilvl w:val="0"/>
          <w:numId w:val="8"/>
        </w:numPr>
        <w:rPr>
          <w:b/>
          <w:bCs/>
        </w:rPr>
      </w:pPr>
      <w:r w:rsidRPr="00E83B46">
        <w:rPr>
          <w:rFonts w:asciiTheme="minorHAnsi" w:eastAsiaTheme="minorEastAsia" w:hAnsiTheme="minorHAnsi" w:cstheme="minorBidi"/>
          <w:b/>
          <w:bCs/>
          <w:iCs/>
          <w:color w:val="000000"/>
          <w:shd w:val="clear" w:color="auto" w:fill="FFFFFF"/>
          <w:lang w:eastAsia="ja-JP"/>
        </w:rPr>
        <w:t xml:space="preserve">Be transparent with your students about the strengths and limitations of generative AI: </w:t>
      </w:r>
      <w:r w:rsidRPr="00E83B46">
        <w:rPr>
          <w:rFonts w:asciiTheme="minorHAnsi" w:eastAsiaTheme="minorEastAsia" w:hAnsiTheme="minorHAnsi" w:cstheme="minorBidi"/>
          <w:iCs/>
          <w:color w:val="000000"/>
          <w:shd w:val="clear" w:color="auto" w:fill="FFFFFF"/>
          <w:lang w:eastAsia="ja-JP"/>
        </w:rPr>
        <w:t xml:space="preserve">Engage your students in open dialogs about ways AI can be beneficial, as well as its limitations.  For example, </w:t>
      </w:r>
      <w:r>
        <w:rPr>
          <w:rFonts w:asciiTheme="minorHAnsi" w:eastAsiaTheme="minorEastAsia" w:hAnsiTheme="minorHAnsi" w:cstheme="minorBidi"/>
          <w:iCs/>
          <w:color w:val="000000"/>
          <w:shd w:val="clear" w:color="auto" w:fill="FFFFFF"/>
          <w:lang w:eastAsia="ja-JP"/>
        </w:rPr>
        <w:t xml:space="preserve">ask your students how they currently use AI in their learning.  Explain how it can serve as another useful source of information, and can help students brainstorm ideas, but also may contain incomplete, inaccurate, or biased explanations about a topic.   </w:t>
      </w:r>
      <w:r>
        <w:rPr>
          <w:rFonts w:asciiTheme="minorHAnsi" w:eastAsiaTheme="minorEastAsia" w:hAnsiTheme="minorHAnsi" w:cstheme="minorBidi"/>
          <w:iCs/>
          <w:color w:val="000000"/>
          <w:shd w:val="clear" w:color="auto" w:fill="FFFFFF"/>
          <w:lang w:eastAsia="ja-JP"/>
        </w:rPr>
        <w:lastRenderedPageBreak/>
        <w:t>Consider having students critically evaluate and compare AI produced content to other reliable sources of information on a topic.</w:t>
      </w:r>
    </w:p>
    <w:p w14:paraId="3C3174D0" w14:textId="77777777" w:rsidR="00E83B46" w:rsidRPr="00E83B46" w:rsidRDefault="00E83B46" w:rsidP="00E83B46">
      <w:pPr>
        <w:pStyle w:val="ListParagraph"/>
        <w:rPr>
          <w:b/>
          <w:bCs/>
        </w:rPr>
      </w:pPr>
    </w:p>
    <w:p w14:paraId="4B6FECC6" w14:textId="2C5D5D5B" w:rsidR="00E83B46" w:rsidRPr="00E83B46" w:rsidRDefault="00E83B46" w:rsidP="00E83B46">
      <w:pPr>
        <w:pStyle w:val="ListParagraph"/>
        <w:numPr>
          <w:ilvl w:val="0"/>
          <w:numId w:val="8"/>
        </w:numPr>
        <w:rPr>
          <w:rFonts w:asciiTheme="minorHAnsi" w:eastAsiaTheme="minorEastAsia" w:hAnsiTheme="minorHAnsi" w:cstheme="minorBidi"/>
          <w:iCs/>
          <w:color w:val="000000"/>
          <w:shd w:val="clear" w:color="auto" w:fill="FFFFFF"/>
          <w:lang w:eastAsia="ja-JP"/>
        </w:rPr>
      </w:pPr>
      <w:r w:rsidRPr="00E83B46">
        <w:rPr>
          <w:rFonts w:asciiTheme="minorHAnsi" w:eastAsiaTheme="minorEastAsia" w:hAnsiTheme="minorHAnsi" w:cstheme="minorBidi"/>
          <w:b/>
          <w:bCs/>
          <w:iCs/>
          <w:color w:val="000000"/>
          <w:shd w:val="clear" w:color="auto" w:fill="FFFFFF"/>
          <w:lang w:eastAsia="ja-JP"/>
        </w:rPr>
        <w:t xml:space="preserve">Be sure that you have clearly stated </w:t>
      </w:r>
      <w:r w:rsidR="00501E6A" w:rsidRPr="00E83B46">
        <w:rPr>
          <w:rFonts w:asciiTheme="minorHAnsi" w:eastAsiaTheme="minorEastAsia" w:hAnsiTheme="minorHAnsi" w:cstheme="minorBidi"/>
          <w:b/>
          <w:bCs/>
          <w:iCs/>
          <w:color w:val="000000"/>
          <w:shd w:val="clear" w:color="auto" w:fill="FFFFFF"/>
          <w:lang w:eastAsia="ja-JP"/>
        </w:rPr>
        <w:t>policies</w:t>
      </w:r>
      <w:r w:rsidRPr="00E83B46">
        <w:rPr>
          <w:rFonts w:asciiTheme="minorHAnsi" w:eastAsiaTheme="minorEastAsia" w:hAnsiTheme="minorHAnsi" w:cstheme="minorBidi"/>
          <w:b/>
          <w:bCs/>
          <w:iCs/>
          <w:color w:val="000000"/>
          <w:shd w:val="clear" w:color="auto" w:fill="FFFFFF"/>
          <w:lang w:eastAsia="ja-JP"/>
        </w:rPr>
        <w:t xml:space="preserve"> regarding use of AI on your course syllabi</w:t>
      </w:r>
      <w:r w:rsidRPr="00E83B46">
        <w:rPr>
          <w:rFonts w:asciiTheme="minorHAnsi" w:eastAsiaTheme="minorEastAsia" w:hAnsiTheme="minorHAnsi" w:cstheme="minorBidi"/>
          <w:iCs/>
          <w:color w:val="000000"/>
          <w:shd w:val="clear" w:color="auto" w:fill="FFFFFF"/>
          <w:lang w:eastAsia="ja-JP"/>
        </w:rPr>
        <w:t xml:space="preserve">:  It is important that </w:t>
      </w:r>
      <w:r>
        <w:rPr>
          <w:rFonts w:asciiTheme="minorHAnsi" w:eastAsiaTheme="minorEastAsia" w:hAnsiTheme="minorHAnsi" w:cstheme="minorBidi"/>
          <w:iCs/>
          <w:color w:val="000000"/>
          <w:shd w:val="clear" w:color="auto" w:fill="FFFFFF"/>
          <w:lang w:eastAsia="ja-JP"/>
        </w:rPr>
        <w:t xml:space="preserve">students are aware of your expectations </w:t>
      </w:r>
      <w:r w:rsidR="00501E6A">
        <w:rPr>
          <w:rFonts w:asciiTheme="minorHAnsi" w:eastAsiaTheme="minorEastAsia" w:hAnsiTheme="minorHAnsi" w:cstheme="minorBidi"/>
          <w:iCs/>
          <w:color w:val="000000"/>
          <w:shd w:val="clear" w:color="auto" w:fill="FFFFFF"/>
          <w:lang w:eastAsia="ja-JP"/>
        </w:rPr>
        <w:t xml:space="preserve">around </w:t>
      </w:r>
      <w:r>
        <w:rPr>
          <w:rFonts w:asciiTheme="minorHAnsi" w:eastAsiaTheme="minorEastAsia" w:hAnsiTheme="minorHAnsi" w:cstheme="minorBidi"/>
          <w:iCs/>
          <w:color w:val="000000"/>
          <w:shd w:val="clear" w:color="auto" w:fill="FFFFFF"/>
          <w:lang w:eastAsia="ja-JP"/>
        </w:rPr>
        <w:t>use of AI</w:t>
      </w:r>
      <w:r w:rsidR="00501E6A">
        <w:rPr>
          <w:rFonts w:asciiTheme="minorHAnsi" w:eastAsiaTheme="minorEastAsia" w:hAnsiTheme="minorHAnsi" w:cstheme="minorBidi"/>
          <w:iCs/>
          <w:color w:val="000000"/>
          <w:shd w:val="clear" w:color="auto" w:fill="FFFFFF"/>
          <w:lang w:eastAsia="ja-JP"/>
        </w:rPr>
        <w:t xml:space="preserve"> </w:t>
      </w:r>
      <w:r>
        <w:rPr>
          <w:rFonts w:asciiTheme="minorHAnsi" w:eastAsiaTheme="minorEastAsia" w:hAnsiTheme="minorHAnsi" w:cstheme="minorBidi"/>
          <w:iCs/>
          <w:color w:val="000000"/>
          <w:shd w:val="clear" w:color="auto" w:fill="FFFFFF"/>
          <w:lang w:eastAsia="ja-JP"/>
        </w:rPr>
        <w:t xml:space="preserve">in your course.  Policies around AI should be clearly stated on course syllabi and reviewed with students.  In addition, it is important to identify types of AI </w:t>
      </w:r>
      <w:r w:rsidR="00501E6A">
        <w:rPr>
          <w:rFonts w:asciiTheme="minorHAnsi" w:eastAsiaTheme="minorEastAsia" w:hAnsiTheme="minorHAnsi" w:cstheme="minorBidi"/>
          <w:iCs/>
          <w:color w:val="000000"/>
          <w:shd w:val="clear" w:color="auto" w:fill="FFFFFF"/>
          <w:lang w:eastAsia="ja-JP"/>
        </w:rPr>
        <w:t xml:space="preserve">that are permitted vs. not permitted.  For example, some might be ok with students using AI for checking spelling or grammar mistakes, but not for generating content.  </w:t>
      </w:r>
    </w:p>
    <w:p w14:paraId="7DD87D8A" w14:textId="77777777" w:rsidR="00E83B46" w:rsidRPr="00E83B46" w:rsidRDefault="00E83B46" w:rsidP="00E83B46">
      <w:pPr>
        <w:pStyle w:val="ListParagraph"/>
        <w:rPr>
          <w:b/>
          <w:bCs/>
        </w:rPr>
      </w:pPr>
    </w:p>
    <w:p w14:paraId="77687835" w14:textId="77777777" w:rsidR="00E83B46" w:rsidRPr="00E83B46" w:rsidRDefault="00E83B46" w:rsidP="00E83B46">
      <w:pPr>
        <w:rPr>
          <w:b/>
          <w:bCs/>
        </w:rPr>
      </w:pPr>
    </w:p>
    <w:p w14:paraId="482074A1" w14:textId="77777777" w:rsidR="00D94374" w:rsidRDefault="00B35326" w:rsidP="00B35326">
      <w:r>
        <w:rPr>
          <w:b/>
          <w:bCs/>
        </w:rPr>
        <w:t>Check out!</w:t>
      </w:r>
      <w:r>
        <w:t>: </w:t>
      </w:r>
      <w:r w:rsidR="00D94374" w:rsidRPr="00D94374">
        <w:t>Cardamone, C. (2023). Thinking about our assessments in the age of artificial intelligence (AI). </w:t>
      </w:r>
      <w:hyperlink r:id="rId8" w:tgtFrame="_blank" w:history="1">
        <w:r w:rsidR="00D94374" w:rsidRPr="00D94374">
          <w:rPr>
            <w:rStyle w:val="Hyperlink"/>
          </w:rPr>
          <w:t>https://sites.tufts.edu/teaching/2023/01/31/thinking-about-our-assessments-in-the-age-of-artificial-intelligence-ai/</w:t>
        </w:r>
      </w:hyperlink>
    </w:p>
    <w:p w14:paraId="1536CB8C" w14:textId="77777777" w:rsidR="00D94374" w:rsidRDefault="00D94374" w:rsidP="00B35326"/>
    <w:p w14:paraId="37967FD3" w14:textId="2E4FFB7D" w:rsidR="00D94374" w:rsidRDefault="00D94374" w:rsidP="00D94374">
      <w:r w:rsidRPr="00D94374">
        <w:t xml:space="preserve">Thinking about </w:t>
      </w:r>
      <w:r>
        <w:t>a</w:t>
      </w:r>
      <w:r w:rsidRPr="00D94374">
        <w:t xml:space="preserve">ssessment in the </w:t>
      </w:r>
      <w:r>
        <w:t>t</w:t>
      </w:r>
      <w:r w:rsidRPr="00D94374">
        <w:t xml:space="preserve">ime of </w:t>
      </w:r>
      <w:r>
        <w:t>g</w:t>
      </w:r>
      <w:r w:rsidRPr="00D94374">
        <w:t xml:space="preserve">enerative </w:t>
      </w:r>
      <w:r>
        <w:t>a</w:t>
      </w:r>
      <w:r w:rsidRPr="00D94374">
        <w:t xml:space="preserve">rtificial </w:t>
      </w:r>
      <w:r>
        <w:t>i</w:t>
      </w:r>
      <w:r w:rsidRPr="00D94374">
        <w:t>ntelligence</w:t>
      </w:r>
      <w:r>
        <w:t xml:space="preserve">.  Digital Futures Institute Teachers College, Columbia University.  </w:t>
      </w:r>
      <w:hyperlink r:id="rId9" w:history="1">
        <w:r w:rsidRPr="002322DF">
          <w:rPr>
            <w:rStyle w:val="Hyperlink"/>
          </w:rPr>
          <w:t>https://www.tc.columbia.edu/digitalfuturesinstitute/ai-in-education/thinking-about-assessment-in-the-time-of-generative-artificial-intelligence/</w:t>
        </w:r>
      </w:hyperlink>
    </w:p>
    <w:p w14:paraId="2B43CAFF" w14:textId="3E3AC9EE" w:rsidR="003E4970" w:rsidRDefault="003E4970" w:rsidP="00B35326"/>
    <w:p w14:paraId="32199337" w14:textId="77777777" w:rsidR="00AF574A" w:rsidRDefault="00AF574A" w:rsidP="00B35326"/>
    <w:p w14:paraId="185120EA" w14:textId="16743A73" w:rsidR="00D94374" w:rsidRPr="00D94374" w:rsidRDefault="008A37E9" w:rsidP="00B35326">
      <w:r>
        <w:rPr>
          <w:b/>
          <w:bCs/>
        </w:rPr>
        <w:t xml:space="preserve">Reminder:  </w:t>
      </w:r>
      <w:r w:rsidR="00D94374">
        <w:t xml:space="preserve">Please remember that all programs are asked to directly assess two of their program-level, student-learning objectives each semester and submit an end-of-semester report about their assessment methods, findings, and use of assessment results.  It is important to meet with your colleagues to develop program assessment plans, </w:t>
      </w:r>
      <w:r w:rsidR="00FA42FB">
        <w:t xml:space="preserve">and discuss findings and recommendations based on </w:t>
      </w:r>
      <w:r w:rsidR="001911BB">
        <w:t xml:space="preserve">the </w:t>
      </w:r>
      <w:r w:rsidR="00FA42FB">
        <w:t xml:space="preserve">findings.  </w:t>
      </w:r>
      <w:r w:rsidR="00D94374">
        <w:t xml:space="preserve">If you have </w:t>
      </w:r>
      <w:r w:rsidR="001911BB">
        <w:t>any</w:t>
      </w:r>
      <w:r w:rsidR="00D94374">
        <w:t xml:space="preserve"> questions about your Fall assessment </w:t>
      </w:r>
      <w:r w:rsidR="00FA42FB">
        <w:t>activities,</w:t>
      </w:r>
      <w:r w:rsidR="00D94374">
        <w:t xml:space="preserve"> please contact me.  </w:t>
      </w:r>
    </w:p>
    <w:p w14:paraId="6FBB5104" w14:textId="77777777" w:rsidR="00D94374" w:rsidRDefault="00D94374" w:rsidP="00B35326"/>
    <w:p w14:paraId="2470CEC1" w14:textId="7B686A1A" w:rsidR="008A37E9" w:rsidRDefault="00961FC7" w:rsidP="00B35326">
      <w:hyperlink r:id="rId10" w:history="1">
        <w:r w:rsidRPr="009E3550">
          <w:rPr>
            <w:rStyle w:val="Hyperlink"/>
          </w:rPr>
          <w:t>Rachel.Ebner@yu.edu</w:t>
        </w:r>
      </w:hyperlink>
    </w:p>
    <w:p w14:paraId="1D14A53E" w14:textId="77777777" w:rsidR="00961FC7" w:rsidRPr="00163163" w:rsidRDefault="00961FC7" w:rsidP="00B35326"/>
    <w:p w14:paraId="2CB4769F" w14:textId="77777777" w:rsidR="00B35326" w:rsidRPr="0033506E" w:rsidRDefault="00B35326" w:rsidP="00B35326"/>
    <w:p w14:paraId="223788AE" w14:textId="77777777" w:rsidR="00B35326" w:rsidRDefault="00B35326" w:rsidP="00B35326">
      <w:pPr>
        <w:rPr>
          <w:sz w:val="22"/>
          <w:szCs w:val="22"/>
        </w:rPr>
      </w:pPr>
    </w:p>
    <w:p w14:paraId="2DA10DB4" w14:textId="77777777" w:rsidR="00B35326" w:rsidRDefault="00B35326" w:rsidP="00B35326"/>
    <w:p w14:paraId="1657203E" w14:textId="1FB08B03" w:rsidR="00554569" w:rsidRDefault="00554569" w:rsidP="00AE3DBE">
      <w:pPr>
        <w:rPr>
          <w:b/>
          <w:bCs/>
        </w:rPr>
      </w:pPr>
    </w:p>
    <w:p w14:paraId="74CBA064" w14:textId="77777777" w:rsidR="00554569" w:rsidRDefault="00554569" w:rsidP="00AE3DBE">
      <w:pPr>
        <w:rPr>
          <w:b/>
          <w:bCs/>
        </w:rPr>
      </w:pPr>
    </w:p>
    <w:p w14:paraId="04422C95" w14:textId="2D3C8AD6" w:rsidR="00B42790" w:rsidRDefault="00B42790" w:rsidP="00C234DD">
      <w:pPr>
        <w:pStyle w:val="NormalWeb"/>
      </w:pPr>
    </w:p>
    <w:sectPr w:rsidR="00B42790" w:rsidSect="00F851D6">
      <w:headerReference w:type="default" r:id="rId11"/>
      <w:footerReference w:type="default" r:id="rId12"/>
      <w:pgSz w:w="12240" w:h="15840"/>
      <w:pgMar w:top="2520" w:right="1800" w:bottom="1440" w:left="1800" w:header="540" w:footer="1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CAE6" w14:textId="77777777" w:rsidR="00C51D2E" w:rsidRDefault="00C51D2E" w:rsidP="0003540F">
      <w:r>
        <w:separator/>
      </w:r>
    </w:p>
  </w:endnote>
  <w:endnote w:type="continuationSeparator" w:id="0">
    <w:p w14:paraId="322342EC" w14:textId="77777777" w:rsidR="00C51D2E" w:rsidRDefault="00C51D2E" w:rsidP="0003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8B91" w14:textId="54F5A1A4" w:rsidR="00B85973" w:rsidRPr="00B35326" w:rsidRDefault="009C65C2" w:rsidP="00B35326">
    <w:pPr>
      <w:pStyle w:val="Footer"/>
      <w:tabs>
        <w:tab w:val="clear" w:pos="4320"/>
        <w:tab w:val="clear" w:pos="8640"/>
        <w:tab w:val="center" w:pos="4680"/>
        <w:tab w:val="right" w:pos="9360"/>
      </w:tabs>
      <w:rPr>
        <w:rFonts w:ascii="Arial" w:hAnsi="Arial"/>
        <w:bCs/>
      </w:rPr>
    </w:pPr>
    <w:r>
      <w:rPr>
        <w:noProof/>
        <w:lang w:eastAsia="en-US"/>
      </w:rPr>
      <w:drawing>
        <wp:anchor distT="0" distB="0" distL="114300" distR="114300" simplePos="0" relativeHeight="251668480" behindDoc="0" locked="0" layoutInCell="1" allowOverlap="0" wp14:anchorId="5F7BA05C" wp14:editId="27188716">
          <wp:simplePos x="0" y="0"/>
          <wp:positionH relativeFrom="margin">
            <wp:align>center</wp:align>
          </wp:positionH>
          <wp:positionV relativeFrom="page">
            <wp:posOffset>9125585</wp:posOffset>
          </wp:positionV>
          <wp:extent cx="2515870" cy="460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YU_Shield_C.eps"/>
                  <pic:cNvPicPr/>
                </pic:nvPicPr>
                <pic:blipFill>
                  <a:blip r:embed="rId1">
                    <a:extLst>
                      <a:ext uri="{28A0092B-C50C-407E-A947-70E740481C1C}">
                        <a14:useLocalDpi xmlns:a14="http://schemas.microsoft.com/office/drawing/2010/main" val="0"/>
                      </a:ext>
                    </a:extLst>
                  </a:blip>
                  <a:stretch>
                    <a:fillRect/>
                  </a:stretch>
                </pic:blipFill>
                <pic:spPr>
                  <a:xfrm>
                    <a:off x="0" y="0"/>
                    <a:ext cx="2515870" cy="460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5512" w14:textId="77777777" w:rsidR="00C51D2E" w:rsidRDefault="00C51D2E" w:rsidP="0003540F">
      <w:r>
        <w:separator/>
      </w:r>
    </w:p>
  </w:footnote>
  <w:footnote w:type="continuationSeparator" w:id="0">
    <w:p w14:paraId="2599EFB8" w14:textId="77777777" w:rsidR="00C51D2E" w:rsidRDefault="00C51D2E" w:rsidP="0003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7A51" w14:textId="4E869C6D" w:rsidR="00B85973" w:rsidRDefault="00B85973" w:rsidP="00051223">
    <w:pPr>
      <w:pStyle w:val="Header"/>
      <w:tabs>
        <w:tab w:val="clear" w:pos="4320"/>
        <w:tab w:val="left" w:pos="3260"/>
      </w:tabs>
      <w:jc w:val="center"/>
    </w:pPr>
    <w:r>
      <w:rPr>
        <w:noProof/>
        <w:lang w:eastAsia="en-US"/>
      </w:rPr>
      <w:drawing>
        <wp:anchor distT="0" distB="0" distL="114300" distR="114300" simplePos="0" relativeHeight="251666432" behindDoc="1" locked="0" layoutInCell="1" allowOverlap="1" wp14:anchorId="64F9CC63" wp14:editId="159C9E2C">
          <wp:simplePos x="0" y="0"/>
          <wp:positionH relativeFrom="margin">
            <wp:posOffset>415925</wp:posOffset>
          </wp:positionH>
          <wp:positionV relativeFrom="paragraph">
            <wp:posOffset>0</wp:posOffset>
          </wp:positionV>
          <wp:extent cx="4779264" cy="1060704"/>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_Assessment_Header4.jpg"/>
                  <pic:cNvPicPr/>
                </pic:nvPicPr>
                <pic:blipFill>
                  <a:blip r:embed="rId1">
                    <a:extLst>
                      <a:ext uri="{28A0092B-C50C-407E-A947-70E740481C1C}">
                        <a14:useLocalDpi xmlns:a14="http://schemas.microsoft.com/office/drawing/2010/main" val="0"/>
                      </a:ext>
                    </a:extLst>
                  </a:blip>
                  <a:stretch>
                    <a:fillRect/>
                  </a:stretch>
                </pic:blipFill>
                <pic:spPr>
                  <a:xfrm>
                    <a:off x="0" y="0"/>
                    <a:ext cx="4779264" cy="1060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078"/>
    <w:multiLevelType w:val="hybridMultilevel"/>
    <w:tmpl w:val="9C7E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68E4"/>
    <w:multiLevelType w:val="hybridMultilevel"/>
    <w:tmpl w:val="8F02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135D29"/>
    <w:multiLevelType w:val="hybridMultilevel"/>
    <w:tmpl w:val="519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6159F"/>
    <w:multiLevelType w:val="hybridMultilevel"/>
    <w:tmpl w:val="5560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42C5D"/>
    <w:multiLevelType w:val="hybridMultilevel"/>
    <w:tmpl w:val="75DCEEAA"/>
    <w:lvl w:ilvl="0" w:tplc="E86E51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D0228"/>
    <w:multiLevelType w:val="hybridMultilevel"/>
    <w:tmpl w:val="92184F7E"/>
    <w:lvl w:ilvl="0" w:tplc="08867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2061E"/>
    <w:multiLevelType w:val="hybridMultilevel"/>
    <w:tmpl w:val="C34CE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2F0752"/>
    <w:multiLevelType w:val="multilevel"/>
    <w:tmpl w:val="1BA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66706">
    <w:abstractNumId w:val="3"/>
  </w:num>
  <w:num w:numId="2" w16cid:durableId="697588137">
    <w:abstractNumId w:val="5"/>
  </w:num>
  <w:num w:numId="3" w16cid:durableId="302004235">
    <w:abstractNumId w:val="2"/>
  </w:num>
  <w:num w:numId="4" w16cid:durableId="79908254">
    <w:abstractNumId w:val="4"/>
  </w:num>
  <w:num w:numId="5" w16cid:durableId="1131090201">
    <w:abstractNumId w:val="1"/>
  </w:num>
  <w:num w:numId="6" w16cid:durableId="1266420498">
    <w:abstractNumId w:val="6"/>
  </w:num>
  <w:num w:numId="7" w16cid:durableId="624893810">
    <w:abstractNumId w:val="7"/>
  </w:num>
  <w:num w:numId="8" w16cid:durableId="18645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0F"/>
    <w:rsid w:val="0003540F"/>
    <w:rsid w:val="00051223"/>
    <w:rsid w:val="00054E1E"/>
    <w:rsid w:val="00060E03"/>
    <w:rsid w:val="000960A6"/>
    <w:rsid w:val="00163163"/>
    <w:rsid w:val="0018467D"/>
    <w:rsid w:val="001911BB"/>
    <w:rsid w:val="001E35D3"/>
    <w:rsid w:val="00262AF0"/>
    <w:rsid w:val="002945F0"/>
    <w:rsid w:val="002C1B1B"/>
    <w:rsid w:val="002C27AC"/>
    <w:rsid w:val="002C72E9"/>
    <w:rsid w:val="00311671"/>
    <w:rsid w:val="003376F7"/>
    <w:rsid w:val="00342B31"/>
    <w:rsid w:val="00375527"/>
    <w:rsid w:val="003B2F09"/>
    <w:rsid w:val="003B7AD6"/>
    <w:rsid w:val="003E4970"/>
    <w:rsid w:val="003E79F5"/>
    <w:rsid w:val="0044634B"/>
    <w:rsid w:val="00454D51"/>
    <w:rsid w:val="00461CEA"/>
    <w:rsid w:val="004A4FD3"/>
    <w:rsid w:val="004B270B"/>
    <w:rsid w:val="004F4BC0"/>
    <w:rsid w:val="00501E6A"/>
    <w:rsid w:val="0053075E"/>
    <w:rsid w:val="00554569"/>
    <w:rsid w:val="005742DB"/>
    <w:rsid w:val="00575654"/>
    <w:rsid w:val="0059632E"/>
    <w:rsid w:val="0059723D"/>
    <w:rsid w:val="005B57AF"/>
    <w:rsid w:val="005D5FB4"/>
    <w:rsid w:val="005E733A"/>
    <w:rsid w:val="005F7D1A"/>
    <w:rsid w:val="00600ACF"/>
    <w:rsid w:val="00607796"/>
    <w:rsid w:val="006219C8"/>
    <w:rsid w:val="0069726F"/>
    <w:rsid w:val="006B6DDE"/>
    <w:rsid w:val="006F2F0A"/>
    <w:rsid w:val="00710796"/>
    <w:rsid w:val="00720B65"/>
    <w:rsid w:val="00724331"/>
    <w:rsid w:val="007846F7"/>
    <w:rsid w:val="007B0F52"/>
    <w:rsid w:val="00853E38"/>
    <w:rsid w:val="008A37E9"/>
    <w:rsid w:val="008E22D3"/>
    <w:rsid w:val="009027D8"/>
    <w:rsid w:val="0091471B"/>
    <w:rsid w:val="009173DB"/>
    <w:rsid w:val="009227CD"/>
    <w:rsid w:val="0093457C"/>
    <w:rsid w:val="00945EC3"/>
    <w:rsid w:val="009607E0"/>
    <w:rsid w:val="00961FC7"/>
    <w:rsid w:val="00984A55"/>
    <w:rsid w:val="00987723"/>
    <w:rsid w:val="009B3041"/>
    <w:rsid w:val="009C65C2"/>
    <w:rsid w:val="009C7BA7"/>
    <w:rsid w:val="009D34A9"/>
    <w:rsid w:val="009E1A77"/>
    <w:rsid w:val="00A038C4"/>
    <w:rsid w:val="00A153F2"/>
    <w:rsid w:val="00AA5BC8"/>
    <w:rsid w:val="00AA686D"/>
    <w:rsid w:val="00AE3DBE"/>
    <w:rsid w:val="00AF574A"/>
    <w:rsid w:val="00B111F6"/>
    <w:rsid w:val="00B3117A"/>
    <w:rsid w:val="00B31D23"/>
    <w:rsid w:val="00B35326"/>
    <w:rsid w:val="00B42790"/>
    <w:rsid w:val="00B73E38"/>
    <w:rsid w:val="00B85973"/>
    <w:rsid w:val="00B90243"/>
    <w:rsid w:val="00B95614"/>
    <w:rsid w:val="00BA0EC6"/>
    <w:rsid w:val="00BC4039"/>
    <w:rsid w:val="00C00AC2"/>
    <w:rsid w:val="00C02B2A"/>
    <w:rsid w:val="00C10087"/>
    <w:rsid w:val="00C234DD"/>
    <w:rsid w:val="00C51D2E"/>
    <w:rsid w:val="00C61F6A"/>
    <w:rsid w:val="00C70223"/>
    <w:rsid w:val="00C771AC"/>
    <w:rsid w:val="00CB24E8"/>
    <w:rsid w:val="00CB3792"/>
    <w:rsid w:val="00CC39D6"/>
    <w:rsid w:val="00CC7A33"/>
    <w:rsid w:val="00CD000A"/>
    <w:rsid w:val="00CD081A"/>
    <w:rsid w:val="00D129B7"/>
    <w:rsid w:val="00D51EC2"/>
    <w:rsid w:val="00D94374"/>
    <w:rsid w:val="00DA2B1E"/>
    <w:rsid w:val="00DA2EB0"/>
    <w:rsid w:val="00DB3CC9"/>
    <w:rsid w:val="00DD3348"/>
    <w:rsid w:val="00DF2236"/>
    <w:rsid w:val="00DF3DCE"/>
    <w:rsid w:val="00E220C2"/>
    <w:rsid w:val="00E83B46"/>
    <w:rsid w:val="00E900DD"/>
    <w:rsid w:val="00E950F0"/>
    <w:rsid w:val="00EE2475"/>
    <w:rsid w:val="00EE4503"/>
    <w:rsid w:val="00F14E29"/>
    <w:rsid w:val="00F851D6"/>
    <w:rsid w:val="00F9405F"/>
    <w:rsid w:val="00FA42FB"/>
    <w:rsid w:val="00FB0F84"/>
    <w:rsid w:val="00FB4490"/>
    <w:rsid w:val="00FB5B88"/>
    <w:rsid w:val="00FC2BBB"/>
    <w:rsid w:val="00FC2EE5"/>
    <w:rsid w:val="00FD55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09C6549"/>
  <w15:docId w15:val="{9AB996E0-21B0-4361-8A5C-84716973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0F"/>
    <w:pPr>
      <w:tabs>
        <w:tab w:val="center" w:pos="4320"/>
        <w:tab w:val="right" w:pos="8640"/>
      </w:tabs>
    </w:pPr>
  </w:style>
  <w:style w:type="character" w:customStyle="1" w:styleId="HeaderChar">
    <w:name w:val="Header Char"/>
    <w:basedOn w:val="DefaultParagraphFont"/>
    <w:link w:val="Header"/>
    <w:uiPriority w:val="99"/>
    <w:rsid w:val="0003540F"/>
    <w:rPr>
      <w:sz w:val="24"/>
      <w:szCs w:val="24"/>
    </w:rPr>
  </w:style>
  <w:style w:type="paragraph" w:styleId="Footer">
    <w:name w:val="footer"/>
    <w:basedOn w:val="Normal"/>
    <w:link w:val="FooterChar"/>
    <w:uiPriority w:val="99"/>
    <w:unhideWhenUsed/>
    <w:rsid w:val="0003540F"/>
    <w:pPr>
      <w:tabs>
        <w:tab w:val="center" w:pos="4320"/>
        <w:tab w:val="right" w:pos="8640"/>
      </w:tabs>
    </w:pPr>
  </w:style>
  <w:style w:type="character" w:customStyle="1" w:styleId="FooterChar">
    <w:name w:val="Footer Char"/>
    <w:basedOn w:val="DefaultParagraphFont"/>
    <w:link w:val="Footer"/>
    <w:uiPriority w:val="99"/>
    <w:rsid w:val="0003540F"/>
    <w:rPr>
      <w:sz w:val="24"/>
      <w:szCs w:val="24"/>
    </w:rPr>
  </w:style>
  <w:style w:type="paragraph" w:styleId="BalloonText">
    <w:name w:val="Balloon Text"/>
    <w:basedOn w:val="Normal"/>
    <w:link w:val="BalloonTextChar"/>
    <w:uiPriority w:val="99"/>
    <w:semiHidden/>
    <w:unhideWhenUsed/>
    <w:rsid w:val="00035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40F"/>
    <w:rPr>
      <w:rFonts w:ascii="Lucida Grande" w:hAnsi="Lucida Grande" w:cs="Lucida Grande"/>
      <w:sz w:val="18"/>
      <w:szCs w:val="18"/>
    </w:rPr>
  </w:style>
  <w:style w:type="character" w:styleId="Hyperlink">
    <w:name w:val="Hyperlink"/>
    <w:basedOn w:val="DefaultParagraphFont"/>
    <w:uiPriority w:val="99"/>
    <w:unhideWhenUsed/>
    <w:rsid w:val="00B3117A"/>
    <w:rPr>
      <w:color w:val="0000FF" w:themeColor="hyperlink"/>
      <w:u w:val="single"/>
    </w:rPr>
  </w:style>
  <w:style w:type="character" w:styleId="FollowedHyperlink">
    <w:name w:val="FollowedHyperlink"/>
    <w:basedOn w:val="DefaultParagraphFont"/>
    <w:uiPriority w:val="99"/>
    <w:semiHidden/>
    <w:unhideWhenUsed/>
    <w:rsid w:val="009B3041"/>
    <w:rPr>
      <w:color w:val="800080" w:themeColor="followedHyperlink"/>
      <w:u w:val="single"/>
    </w:rPr>
  </w:style>
  <w:style w:type="paragraph" w:styleId="NormalWeb">
    <w:name w:val="Normal (Web)"/>
    <w:basedOn w:val="Normal"/>
    <w:uiPriority w:val="99"/>
    <w:unhideWhenUsed/>
    <w:rsid w:val="00B42790"/>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AE3DBE"/>
    <w:pPr>
      <w:ind w:left="720"/>
      <w:contextualSpacing/>
    </w:pPr>
    <w:rPr>
      <w:rFonts w:ascii="Times New Roman" w:eastAsiaTheme="minorHAnsi" w:hAnsi="Times New Roman" w:cs="Times New Roman"/>
      <w:lang w:eastAsia="en-US"/>
    </w:rPr>
  </w:style>
  <w:style w:type="character" w:styleId="UnresolvedMention">
    <w:name w:val="Unresolved Mention"/>
    <w:basedOn w:val="DefaultParagraphFont"/>
    <w:uiPriority w:val="99"/>
    <w:semiHidden/>
    <w:unhideWhenUsed/>
    <w:rsid w:val="005E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3361">
      <w:bodyDiv w:val="1"/>
      <w:marLeft w:val="0"/>
      <w:marRight w:val="0"/>
      <w:marTop w:val="0"/>
      <w:marBottom w:val="0"/>
      <w:divBdr>
        <w:top w:val="none" w:sz="0" w:space="0" w:color="auto"/>
        <w:left w:val="none" w:sz="0" w:space="0" w:color="auto"/>
        <w:bottom w:val="none" w:sz="0" w:space="0" w:color="auto"/>
        <w:right w:val="none" w:sz="0" w:space="0" w:color="auto"/>
      </w:divBdr>
      <w:divsChild>
        <w:div w:id="1877228802">
          <w:marLeft w:val="0"/>
          <w:marRight w:val="0"/>
          <w:marTop w:val="0"/>
          <w:marBottom w:val="0"/>
          <w:divBdr>
            <w:top w:val="none" w:sz="0" w:space="0" w:color="auto"/>
            <w:left w:val="none" w:sz="0" w:space="0" w:color="auto"/>
            <w:bottom w:val="none" w:sz="0" w:space="0" w:color="auto"/>
            <w:right w:val="none" w:sz="0" w:space="0" w:color="auto"/>
          </w:divBdr>
        </w:div>
      </w:divsChild>
    </w:div>
    <w:div w:id="1644653449">
      <w:bodyDiv w:val="1"/>
      <w:marLeft w:val="0"/>
      <w:marRight w:val="0"/>
      <w:marTop w:val="0"/>
      <w:marBottom w:val="0"/>
      <w:divBdr>
        <w:top w:val="none" w:sz="0" w:space="0" w:color="auto"/>
        <w:left w:val="none" w:sz="0" w:space="0" w:color="auto"/>
        <w:bottom w:val="none" w:sz="0" w:space="0" w:color="auto"/>
        <w:right w:val="none" w:sz="0" w:space="0" w:color="auto"/>
      </w:divBdr>
      <w:divsChild>
        <w:div w:id="851258210">
          <w:marLeft w:val="0"/>
          <w:marRight w:val="0"/>
          <w:marTop w:val="0"/>
          <w:marBottom w:val="0"/>
          <w:divBdr>
            <w:top w:val="none" w:sz="0" w:space="0" w:color="auto"/>
            <w:left w:val="none" w:sz="0" w:space="0" w:color="auto"/>
            <w:bottom w:val="none" w:sz="0" w:space="0" w:color="auto"/>
            <w:right w:val="none" w:sz="0" w:space="0" w:color="auto"/>
          </w:divBdr>
        </w:div>
      </w:divsChild>
    </w:div>
    <w:div w:id="1864783775">
      <w:bodyDiv w:val="1"/>
      <w:marLeft w:val="0"/>
      <w:marRight w:val="0"/>
      <w:marTop w:val="0"/>
      <w:marBottom w:val="0"/>
      <w:divBdr>
        <w:top w:val="none" w:sz="0" w:space="0" w:color="auto"/>
        <w:left w:val="none" w:sz="0" w:space="0" w:color="auto"/>
        <w:bottom w:val="none" w:sz="0" w:space="0" w:color="auto"/>
        <w:right w:val="none" w:sz="0" w:space="0" w:color="auto"/>
      </w:divBdr>
    </w:div>
    <w:div w:id="2015103711">
      <w:bodyDiv w:val="1"/>
      <w:marLeft w:val="0"/>
      <w:marRight w:val="0"/>
      <w:marTop w:val="0"/>
      <w:marBottom w:val="0"/>
      <w:divBdr>
        <w:top w:val="none" w:sz="0" w:space="0" w:color="auto"/>
        <w:left w:val="none" w:sz="0" w:space="0" w:color="auto"/>
        <w:bottom w:val="none" w:sz="0" w:space="0" w:color="auto"/>
        <w:right w:val="none" w:sz="0" w:space="0" w:color="auto"/>
      </w:divBdr>
      <w:divsChild>
        <w:div w:id="1074006794">
          <w:marLeft w:val="0"/>
          <w:marRight w:val="0"/>
          <w:marTop w:val="0"/>
          <w:marBottom w:val="0"/>
          <w:divBdr>
            <w:top w:val="none" w:sz="0" w:space="0" w:color="auto"/>
            <w:left w:val="none" w:sz="0" w:space="0" w:color="auto"/>
            <w:bottom w:val="none" w:sz="0" w:space="0" w:color="auto"/>
            <w:right w:val="none" w:sz="0" w:space="0" w:color="auto"/>
          </w:divBdr>
        </w:div>
      </w:divsChild>
    </w:div>
    <w:div w:id="2096127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tufts.edu/teaching/2023/01/31/thinking-about-our-assessments-in-the-age-of-artificial-intelligence-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chel.Ebner@yu.edu" TargetMode="External"/><Relationship Id="rId4" Type="http://schemas.openxmlformats.org/officeDocument/2006/relationships/settings" Target="settings.xml"/><Relationship Id="rId9" Type="http://schemas.openxmlformats.org/officeDocument/2006/relationships/hyperlink" Target="https://www.tc.columbia.edu/digitalfuturesinstitute/ai-in-education/thinking-about-assessment-in-the-time-of-generative-artificial-intelligenc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2970-092C-4C5E-B9B7-6A187B8A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YU</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Rachel Ebner</cp:lastModifiedBy>
  <cp:revision>27</cp:revision>
  <dcterms:created xsi:type="dcterms:W3CDTF">2019-05-13T16:58:00Z</dcterms:created>
  <dcterms:modified xsi:type="dcterms:W3CDTF">2025-09-05T01:04:00Z</dcterms:modified>
</cp:coreProperties>
</file>