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EE" w:rsidRPr="004C04EA" w:rsidRDefault="00DE14EE">
      <w:pPr>
        <w:pStyle w:val="Title"/>
        <w:rPr>
          <w:rFonts w:ascii="Times New Roman" w:hAnsi="Times New Roman"/>
          <w:szCs w:val="24"/>
        </w:rPr>
      </w:pPr>
      <w:r w:rsidRPr="004C04EA">
        <w:rPr>
          <w:rFonts w:ascii="Times New Roman" w:hAnsi="Times New Roman"/>
          <w:szCs w:val="24"/>
        </w:rPr>
        <w:t>WURZWEILER SCHOOL OF SOCIAL WORK</w:t>
      </w:r>
    </w:p>
    <w:p w:rsidR="00DE14EE" w:rsidRDefault="00DE14EE" w:rsidP="004C04EA">
      <w:pPr>
        <w:widowControl/>
        <w:jc w:val="center"/>
        <w:rPr>
          <w:szCs w:val="24"/>
        </w:rPr>
      </w:pPr>
      <w:r w:rsidRPr="004C04EA">
        <w:rPr>
          <w:b/>
          <w:szCs w:val="24"/>
        </w:rPr>
        <w:t>YESHIVA UNIVERSITY</w:t>
      </w:r>
    </w:p>
    <w:p w:rsidR="00B23FA5" w:rsidRDefault="00B23FA5" w:rsidP="004C04EA">
      <w:pPr>
        <w:widowControl/>
        <w:rPr>
          <w:szCs w:val="24"/>
        </w:rPr>
      </w:pPr>
    </w:p>
    <w:p w:rsidR="00B23FA5" w:rsidRDefault="00B23FA5" w:rsidP="004C04EA">
      <w:pPr>
        <w:widowControl/>
        <w:rPr>
          <w:szCs w:val="24"/>
        </w:rPr>
      </w:pPr>
    </w:p>
    <w:p w:rsidR="00B23FA5" w:rsidRDefault="00B23FA5" w:rsidP="004C04EA">
      <w:pPr>
        <w:widowControl/>
        <w:rPr>
          <w:szCs w:val="24"/>
        </w:rPr>
      </w:pPr>
    </w:p>
    <w:p w:rsidR="004C04EA" w:rsidRPr="004C04EA" w:rsidRDefault="004C04EA" w:rsidP="004C04EA">
      <w:pPr>
        <w:widowControl/>
        <w:rPr>
          <w:szCs w:val="24"/>
        </w:rPr>
      </w:pPr>
      <w:r w:rsidRPr="004C04EA">
        <w:rPr>
          <w:b/>
          <w:szCs w:val="24"/>
        </w:rPr>
        <w:t>SOCIAL WORK PRACTICE AND EVALUATION RESEARCH</w:t>
      </w:r>
    </w:p>
    <w:p w:rsidR="004C04EA" w:rsidRDefault="00DE14EE" w:rsidP="004C04EA">
      <w:pPr>
        <w:widowControl/>
        <w:tabs>
          <w:tab w:val="left" w:pos="-1440"/>
        </w:tabs>
        <w:ind w:left="7200" w:hanging="7200"/>
        <w:rPr>
          <w:b/>
          <w:szCs w:val="24"/>
        </w:rPr>
      </w:pPr>
      <w:r w:rsidRPr="004C04EA">
        <w:rPr>
          <w:b/>
          <w:szCs w:val="24"/>
        </w:rPr>
        <w:t>SWK</w:t>
      </w:r>
      <w:r w:rsidRPr="004C04EA">
        <w:rPr>
          <w:b/>
          <w:i/>
          <w:szCs w:val="24"/>
        </w:rPr>
        <w:t xml:space="preserve"> </w:t>
      </w:r>
      <w:r w:rsidR="00FB4326" w:rsidRPr="004C04EA">
        <w:rPr>
          <w:b/>
          <w:szCs w:val="24"/>
        </w:rPr>
        <w:t>6401</w:t>
      </w:r>
      <w:r w:rsidR="00FB4326" w:rsidRPr="004C04EA">
        <w:rPr>
          <w:b/>
          <w:szCs w:val="24"/>
        </w:rPr>
        <w:tab/>
      </w:r>
      <w:r w:rsidR="00FB4326" w:rsidRPr="004C04EA">
        <w:rPr>
          <w:b/>
          <w:szCs w:val="24"/>
        </w:rPr>
        <w:tab/>
      </w:r>
    </w:p>
    <w:p w:rsidR="00DE14EE" w:rsidRPr="00ED5054" w:rsidRDefault="009D3C53" w:rsidP="00ED5054">
      <w:pPr>
        <w:widowControl/>
        <w:tabs>
          <w:tab w:val="left" w:pos="-1440"/>
        </w:tabs>
        <w:ind w:left="7200" w:hanging="7200"/>
        <w:rPr>
          <w:b/>
          <w:szCs w:val="24"/>
        </w:rPr>
      </w:pPr>
      <w:r>
        <w:rPr>
          <w:b/>
          <w:szCs w:val="24"/>
        </w:rPr>
        <w:t>Spring 2018</w:t>
      </w:r>
      <w:r w:rsidR="00ED5054">
        <w:rPr>
          <w:b/>
          <w:szCs w:val="24"/>
        </w:rPr>
        <w:tab/>
      </w:r>
      <w:r w:rsidR="00ED5054">
        <w:rPr>
          <w:b/>
          <w:szCs w:val="24"/>
        </w:rPr>
        <w:tab/>
      </w:r>
      <w:r w:rsidR="00ED5054">
        <w:rPr>
          <w:b/>
          <w:szCs w:val="24"/>
        </w:rPr>
        <w:tab/>
      </w:r>
      <w:r w:rsidR="00FB4326" w:rsidRPr="004C04EA">
        <w:rPr>
          <w:b/>
          <w:szCs w:val="24"/>
        </w:rPr>
        <w:tab/>
      </w:r>
      <w:r w:rsidR="00FB4326" w:rsidRPr="004C04EA">
        <w:rPr>
          <w:b/>
          <w:szCs w:val="24"/>
        </w:rPr>
        <w:tab/>
      </w:r>
      <w:r w:rsidR="0063455B" w:rsidRPr="004C04EA">
        <w:rPr>
          <w:b/>
          <w:szCs w:val="24"/>
        </w:rPr>
        <w:tab/>
      </w:r>
      <w:r w:rsidR="00C622B5" w:rsidRPr="004C04EA">
        <w:rPr>
          <w:b/>
          <w:szCs w:val="24"/>
        </w:rPr>
        <w:tab/>
        <w:t xml:space="preserve"> </w:t>
      </w:r>
      <w:r w:rsidR="004C04EA">
        <w:rPr>
          <w:b/>
          <w:szCs w:val="24"/>
        </w:rPr>
        <w:t xml:space="preserve">    </w:t>
      </w:r>
    </w:p>
    <w:p w:rsidR="00DE14EE" w:rsidRPr="004C04EA" w:rsidRDefault="00ED5054" w:rsidP="004C04EA">
      <w:pPr>
        <w:pStyle w:val="Heading1"/>
        <w:rPr>
          <w:rFonts w:ascii="Times New Roman" w:hAnsi="Times New Roman"/>
          <w:szCs w:val="24"/>
          <w:u w:val="single"/>
        </w:rPr>
      </w:pPr>
      <w:r>
        <w:rPr>
          <w:rFonts w:ascii="Times New Roman" w:hAnsi="Times New Roman"/>
          <w:u w:val="single"/>
        </w:rPr>
        <w:t>COUR</w:t>
      </w:r>
      <w:r w:rsidR="00E85934" w:rsidRPr="004C04EA">
        <w:rPr>
          <w:rFonts w:ascii="Times New Roman" w:hAnsi="Times New Roman"/>
          <w:u w:val="single"/>
        </w:rPr>
        <w:t>SE DESCRIPTION</w:t>
      </w:r>
    </w:p>
    <w:p w:rsidR="00DE14EE" w:rsidRPr="004C04EA" w:rsidRDefault="00DE14EE" w:rsidP="00ED5054">
      <w:pPr>
        <w:widowControl/>
        <w:rPr>
          <w:szCs w:val="24"/>
        </w:rPr>
      </w:pPr>
      <w:r w:rsidRPr="004C04EA">
        <w:rPr>
          <w:szCs w:val="24"/>
        </w:rPr>
        <w:t>The need to evaluate our social work interventions in a systematic way has become a necessity. It is essential to know empirically which interventions work with specific client systems. The first imperative is to do no harm. Responsible practitioners need to evaluate the effects of what they do, if only to protect their clients.</w:t>
      </w:r>
    </w:p>
    <w:p w:rsidR="00DE14EE" w:rsidRPr="004C04EA" w:rsidRDefault="00DE14EE" w:rsidP="00ED5054">
      <w:pPr>
        <w:widowControl/>
        <w:rPr>
          <w:szCs w:val="24"/>
        </w:rPr>
      </w:pPr>
    </w:p>
    <w:p w:rsidR="00DE14EE" w:rsidRPr="004C04EA" w:rsidRDefault="00DE14EE" w:rsidP="00ED5054">
      <w:pPr>
        <w:widowControl/>
        <w:rPr>
          <w:szCs w:val="24"/>
        </w:rPr>
      </w:pPr>
      <w:r w:rsidRPr="004C04EA">
        <w:rPr>
          <w:szCs w:val="24"/>
        </w:rPr>
        <w:t xml:space="preserve">The purpose of Social Work Practice and Evaluation Research, a required </w:t>
      </w:r>
      <w:r w:rsidR="00ED5054">
        <w:rPr>
          <w:szCs w:val="24"/>
        </w:rPr>
        <w:t>generalist</w:t>
      </w:r>
      <w:r w:rsidRPr="004C04EA">
        <w:rPr>
          <w:szCs w:val="24"/>
        </w:rPr>
        <w:t xml:space="preserve"> course, is to impart to students an understanding and appreciation of a scientific, analytic approach to building knowledge for practice and for evaluating service delivery. Students will learn the relationship between single-subject research and practice, the fundamentals of the language of social work research, the elements of research designs, data analysis techniques used in single subject research, skills required to use research literature and how to communicate research concepts. </w:t>
      </w:r>
    </w:p>
    <w:p w:rsidR="00DE14EE" w:rsidRPr="004C04EA" w:rsidRDefault="00DE14EE" w:rsidP="00ED5054">
      <w:pPr>
        <w:widowControl/>
        <w:rPr>
          <w:szCs w:val="24"/>
        </w:rPr>
      </w:pPr>
    </w:p>
    <w:p w:rsidR="00DE14EE" w:rsidRPr="004C04EA" w:rsidRDefault="00DE14EE" w:rsidP="00ED5054">
      <w:pPr>
        <w:widowControl/>
        <w:rPr>
          <w:szCs w:val="24"/>
        </w:rPr>
      </w:pPr>
      <w:r w:rsidRPr="004C04EA">
        <w:rPr>
          <w:szCs w:val="24"/>
        </w:rPr>
        <w:t xml:space="preserve">Research is presented as a logical extension of service delivery, rooted in the ethical imperative not to harm clients and to ensure that the methods employed in service delivery are effective. The course demonstrates the connection between foundation practice and research in that students will learn how to objectively measure the impact of interventions taught in foundation practice. </w:t>
      </w:r>
    </w:p>
    <w:p w:rsidR="00DE14EE" w:rsidRPr="004C04EA" w:rsidRDefault="00DE14EE" w:rsidP="00ED5054">
      <w:pPr>
        <w:widowControl/>
        <w:rPr>
          <w:szCs w:val="24"/>
        </w:rPr>
      </w:pPr>
    </w:p>
    <w:p w:rsidR="00DE14EE" w:rsidRPr="004C04EA" w:rsidRDefault="00DE14EE" w:rsidP="00ED5054">
      <w:pPr>
        <w:widowControl/>
        <w:rPr>
          <w:szCs w:val="24"/>
        </w:rPr>
      </w:pPr>
      <w:r w:rsidRPr="004C04EA">
        <w:rPr>
          <w:szCs w:val="24"/>
        </w:rPr>
        <w:t>The course affords students opportunity to develop quantitative and qualitative evaluative skills, especially those that can be used to assess their own practice methods and outcomes. The culminating experience of the course is an evaluative study conceptualized, formulated, designed, executed, and analyzed by the students.</w:t>
      </w:r>
    </w:p>
    <w:p w:rsidR="00DE14EE" w:rsidRPr="004C04EA" w:rsidRDefault="00DE14EE" w:rsidP="00ED5054">
      <w:pPr>
        <w:widowControl/>
        <w:rPr>
          <w:szCs w:val="24"/>
        </w:rPr>
      </w:pPr>
    </w:p>
    <w:p w:rsidR="00DE14EE" w:rsidRDefault="00DE14EE" w:rsidP="00ED5054">
      <w:pPr>
        <w:widowControl/>
        <w:rPr>
          <w:szCs w:val="24"/>
        </w:rPr>
      </w:pPr>
      <w:r w:rsidRPr="004C04EA">
        <w:rPr>
          <w:szCs w:val="24"/>
        </w:rPr>
        <w:t>Course lectures, readings, and lab assignments have been designed to assist students toward this end.</w:t>
      </w:r>
    </w:p>
    <w:p w:rsidR="001C45B4" w:rsidRDefault="001C45B4">
      <w:pPr>
        <w:widowControl/>
        <w:jc w:val="both"/>
        <w:rPr>
          <w:szCs w:val="24"/>
        </w:rPr>
      </w:pPr>
    </w:p>
    <w:p w:rsidR="001C45B4" w:rsidRPr="004C04EA" w:rsidRDefault="001C45B4" w:rsidP="001C45B4">
      <w:pPr>
        <w:pStyle w:val="Heading1"/>
        <w:rPr>
          <w:rFonts w:ascii="Times New Roman" w:hAnsi="Times New Roman"/>
          <w:szCs w:val="24"/>
          <w:u w:val="single"/>
        </w:rPr>
      </w:pPr>
      <w:r w:rsidRPr="004C04EA">
        <w:rPr>
          <w:rFonts w:ascii="Times New Roman" w:hAnsi="Times New Roman"/>
          <w:u w:val="single"/>
        </w:rPr>
        <w:t xml:space="preserve">COURSE </w:t>
      </w:r>
      <w:r>
        <w:rPr>
          <w:rFonts w:ascii="Times New Roman" w:hAnsi="Times New Roman"/>
          <w:u w:val="single"/>
        </w:rPr>
        <w:t>COMPETENCY OUTCOMES:</w:t>
      </w:r>
    </w:p>
    <w:p w:rsidR="001C45B4" w:rsidRDefault="001C45B4">
      <w:pPr>
        <w:widowControl/>
        <w:jc w:val="both"/>
        <w:rPr>
          <w:szCs w:val="24"/>
        </w:rPr>
      </w:pPr>
      <w:r>
        <w:rPr>
          <w:szCs w:val="24"/>
        </w:rPr>
        <w:t>At the completion of the course, students will be able to:</w:t>
      </w:r>
    </w:p>
    <w:p w:rsidR="001C45B4" w:rsidRDefault="001C45B4">
      <w:pPr>
        <w:widowControl/>
        <w:jc w:val="both"/>
        <w:rPr>
          <w:szCs w:val="24"/>
        </w:rPr>
      </w:pPr>
    </w:p>
    <w:p w:rsidR="001C45B4" w:rsidRDefault="001C45B4" w:rsidP="00D1160A">
      <w:pPr>
        <w:widowControl/>
        <w:numPr>
          <w:ilvl w:val="0"/>
          <w:numId w:val="17"/>
        </w:numPr>
        <w:jc w:val="both"/>
        <w:rPr>
          <w:szCs w:val="24"/>
        </w:rPr>
      </w:pPr>
      <w:r>
        <w:rPr>
          <w:szCs w:val="24"/>
        </w:rPr>
        <w:t>Apply critical thinking to inform and communicate</w:t>
      </w:r>
      <w:r w:rsidR="00D1160A">
        <w:rPr>
          <w:szCs w:val="24"/>
        </w:rPr>
        <w:t xml:space="preserve"> professional judg</w:t>
      </w:r>
      <w:r>
        <w:rPr>
          <w:szCs w:val="24"/>
        </w:rPr>
        <w:t>ments (</w:t>
      </w:r>
      <w:r w:rsidR="00D1160A">
        <w:rPr>
          <w:szCs w:val="24"/>
        </w:rPr>
        <w:t xml:space="preserve">CSWE </w:t>
      </w:r>
      <w:r>
        <w:rPr>
          <w:szCs w:val="24"/>
        </w:rPr>
        <w:t>Competency 2.1.3)</w:t>
      </w:r>
    </w:p>
    <w:p w:rsidR="00D1160A" w:rsidRDefault="00D1160A" w:rsidP="00D1160A">
      <w:pPr>
        <w:widowControl/>
        <w:numPr>
          <w:ilvl w:val="0"/>
          <w:numId w:val="17"/>
        </w:numPr>
        <w:jc w:val="both"/>
        <w:rPr>
          <w:szCs w:val="24"/>
        </w:rPr>
      </w:pPr>
      <w:r>
        <w:rPr>
          <w:szCs w:val="24"/>
        </w:rPr>
        <w:t>Engage in research-informed practice and practice-informed research (CSWE Competency 2.1.6)</w:t>
      </w:r>
    </w:p>
    <w:p w:rsidR="00D1160A" w:rsidRPr="004C04EA" w:rsidRDefault="00D1160A" w:rsidP="00D1160A">
      <w:pPr>
        <w:widowControl/>
        <w:numPr>
          <w:ilvl w:val="0"/>
          <w:numId w:val="17"/>
        </w:numPr>
        <w:jc w:val="both"/>
        <w:rPr>
          <w:szCs w:val="24"/>
        </w:rPr>
      </w:pPr>
      <w:r>
        <w:rPr>
          <w:szCs w:val="24"/>
        </w:rPr>
        <w:t>Engage, assess, intervene, and evaluate with individuals, families, groups, organizations, and communities (CSWE Competency 2.1.10 a, b, d)</w:t>
      </w:r>
    </w:p>
    <w:p w:rsidR="00DE14EE" w:rsidRPr="004C04EA" w:rsidRDefault="00DE14EE">
      <w:pPr>
        <w:widowControl/>
        <w:ind w:left="-90"/>
        <w:jc w:val="both"/>
        <w:rPr>
          <w:szCs w:val="24"/>
        </w:rPr>
      </w:pPr>
    </w:p>
    <w:p w:rsidR="00DE14EE" w:rsidRPr="004C04EA" w:rsidRDefault="00DE14EE" w:rsidP="004C04EA">
      <w:pPr>
        <w:widowControl/>
        <w:ind w:left="-90"/>
        <w:jc w:val="both"/>
        <w:rPr>
          <w:szCs w:val="24"/>
          <w:u w:val="single"/>
        </w:rPr>
      </w:pPr>
      <w:r w:rsidRPr="004C04EA">
        <w:rPr>
          <w:b/>
          <w:szCs w:val="24"/>
          <w:u w:val="single"/>
        </w:rPr>
        <w:t>LEARNING OBJECTIVES</w:t>
      </w:r>
      <w:r w:rsidRPr="004C04EA">
        <w:rPr>
          <w:szCs w:val="24"/>
          <w:u w:val="single"/>
        </w:rPr>
        <w:t>:</w:t>
      </w:r>
    </w:p>
    <w:p w:rsidR="00DE14EE" w:rsidRPr="004C04EA" w:rsidRDefault="00DE14EE">
      <w:pPr>
        <w:widowControl/>
        <w:ind w:left="-90"/>
        <w:jc w:val="both"/>
        <w:rPr>
          <w:szCs w:val="24"/>
        </w:rPr>
      </w:pPr>
      <w:r w:rsidRPr="004C04EA">
        <w:rPr>
          <w:szCs w:val="24"/>
        </w:rPr>
        <w:t>At the conc</w:t>
      </w:r>
      <w:r w:rsidR="00C63C08" w:rsidRPr="004C04EA">
        <w:rPr>
          <w:szCs w:val="24"/>
        </w:rPr>
        <w:t>lusion of this course, students</w:t>
      </w:r>
      <w:r w:rsidRPr="004C04EA">
        <w:rPr>
          <w:szCs w:val="24"/>
        </w:rPr>
        <w:t xml:space="preserve"> will demonstrate the ability to:</w:t>
      </w:r>
    </w:p>
    <w:p w:rsidR="00DE14EE" w:rsidRPr="004C04EA" w:rsidRDefault="00DE14EE">
      <w:pPr>
        <w:widowControl/>
        <w:ind w:left="-90"/>
        <w:jc w:val="both"/>
        <w:rPr>
          <w:szCs w:val="24"/>
        </w:rPr>
      </w:pPr>
    </w:p>
    <w:p w:rsidR="00DE14EE" w:rsidRDefault="00DE14EE" w:rsidP="00D1160A">
      <w:pPr>
        <w:widowControl/>
        <w:numPr>
          <w:ilvl w:val="0"/>
          <w:numId w:val="2"/>
        </w:numPr>
        <w:contextualSpacing/>
        <w:jc w:val="both"/>
        <w:rPr>
          <w:szCs w:val="24"/>
        </w:rPr>
      </w:pPr>
      <w:r w:rsidRPr="004C04EA">
        <w:rPr>
          <w:szCs w:val="24"/>
        </w:rPr>
        <w:t xml:space="preserve">Utilize single subject research methods to explore and promote understanding of </w:t>
      </w:r>
      <w:r w:rsidR="00D71164" w:rsidRPr="004C04EA">
        <w:rPr>
          <w:szCs w:val="24"/>
        </w:rPr>
        <w:t xml:space="preserve">social work </w:t>
      </w:r>
      <w:r w:rsidRPr="004C04EA">
        <w:rPr>
          <w:szCs w:val="24"/>
        </w:rPr>
        <w:t>practice.</w:t>
      </w:r>
    </w:p>
    <w:p w:rsidR="00ED5054" w:rsidRPr="004C04EA" w:rsidRDefault="00ED5054" w:rsidP="00ED5054">
      <w:pPr>
        <w:widowControl/>
        <w:contextualSpacing/>
        <w:jc w:val="both"/>
        <w:rPr>
          <w:szCs w:val="24"/>
        </w:rPr>
      </w:pPr>
    </w:p>
    <w:p w:rsidR="00DE14EE" w:rsidRPr="004C04EA" w:rsidRDefault="00DE14EE" w:rsidP="00D1160A">
      <w:pPr>
        <w:widowControl/>
        <w:numPr>
          <w:ilvl w:val="0"/>
          <w:numId w:val="2"/>
        </w:numPr>
        <w:contextualSpacing/>
        <w:jc w:val="both"/>
        <w:rPr>
          <w:szCs w:val="24"/>
        </w:rPr>
      </w:pPr>
      <w:r w:rsidRPr="004C04EA">
        <w:rPr>
          <w:szCs w:val="24"/>
        </w:rPr>
        <w:t xml:space="preserve">Understand and utilize the language of social work research.  </w:t>
      </w:r>
    </w:p>
    <w:p w:rsidR="00DE14EE" w:rsidRPr="004C04EA" w:rsidRDefault="00DE14EE" w:rsidP="00D1160A">
      <w:pPr>
        <w:widowControl/>
        <w:contextualSpacing/>
        <w:jc w:val="both"/>
        <w:rPr>
          <w:szCs w:val="24"/>
        </w:rPr>
      </w:pPr>
    </w:p>
    <w:p w:rsidR="00DE14EE" w:rsidRPr="004C04EA" w:rsidRDefault="00DE14EE" w:rsidP="00D1160A">
      <w:pPr>
        <w:widowControl/>
        <w:numPr>
          <w:ilvl w:val="0"/>
          <w:numId w:val="2"/>
        </w:numPr>
        <w:contextualSpacing/>
        <w:jc w:val="both"/>
        <w:rPr>
          <w:szCs w:val="24"/>
        </w:rPr>
      </w:pPr>
      <w:r w:rsidRPr="004C04EA">
        <w:rPr>
          <w:szCs w:val="24"/>
        </w:rPr>
        <w:t>Show the relationship between observations, evidence, and inference.</w:t>
      </w:r>
    </w:p>
    <w:p w:rsidR="00584ADE" w:rsidRPr="004C04EA" w:rsidRDefault="00584ADE" w:rsidP="00D1160A">
      <w:pPr>
        <w:widowControl/>
        <w:contextualSpacing/>
        <w:jc w:val="both"/>
        <w:rPr>
          <w:szCs w:val="24"/>
        </w:rPr>
      </w:pPr>
    </w:p>
    <w:p w:rsidR="00DE14EE" w:rsidRPr="004C04EA" w:rsidRDefault="00DE14EE" w:rsidP="00D1160A">
      <w:pPr>
        <w:widowControl/>
        <w:numPr>
          <w:ilvl w:val="0"/>
          <w:numId w:val="2"/>
        </w:numPr>
        <w:contextualSpacing/>
        <w:jc w:val="both"/>
        <w:rPr>
          <w:szCs w:val="24"/>
        </w:rPr>
      </w:pPr>
      <w:r w:rsidRPr="004C04EA">
        <w:rPr>
          <w:szCs w:val="24"/>
        </w:rPr>
        <w:t>Identify and formulate the critical concepts used in problem formulation.</w:t>
      </w:r>
    </w:p>
    <w:p w:rsidR="00DE14EE" w:rsidRPr="004C04EA" w:rsidRDefault="00DE14EE" w:rsidP="00D1160A">
      <w:pPr>
        <w:widowControl/>
        <w:contextualSpacing/>
        <w:jc w:val="both"/>
        <w:rPr>
          <w:szCs w:val="24"/>
        </w:rPr>
      </w:pPr>
    </w:p>
    <w:p w:rsidR="00DE14EE" w:rsidRDefault="00DE14EE" w:rsidP="00D1160A">
      <w:pPr>
        <w:widowControl/>
        <w:numPr>
          <w:ilvl w:val="0"/>
          <w:numId w:val="2"/>
        </w:numPr>
        <w:contextualSpacing/>
        <w:jc w:val="both"/>
        <w:rPr>
          <w:szCs w:val="24"/>
        </w:rPr>
      </w:pPr>
      <w:r w:rsidRPr="004C04EA">
        <w:rPr>
          <w:szCs w:val="24"/>
        </w:rPr>
        <w:t>Quantify interventions and outcomes.</w:t>
      </w:r>
    </w:p>
    <w:p w:rsidR="00ED5054" w:rsidRPr="004C04EA" w:rsidRDefault="00ED5054" w:rsidP="00ED5054">
      <w:pPr>
        <w:widowControl/>
        <w:jc w:val="both"/>
        <w:rPr>
          <w:szCs w:val="24"/>
        </w:rPr>
      </w:pPr>
    </w:p>
    <w:p w:rsidR="00DE14EE" w:rsidRPr="004C04EA" w:rsidRDefault="00DE14EE" w:rsidP="00D1160A">
      <w:pPr>
        <w:widowControl/>
        <w:numPr>
          <w:ilvl w:val="0"/>
          <w:numId w:val="2"/>
        </w:numPr>
        <w:contextualSpacing/>
        <w:jc w:val="both"/>
        <w:rPr>
          <w:szCs w:val="24"/>
        </w:rPr>
      </w:pPr>
      <w:r w:rsidRPr="004C04EA">
        <w:rPr>
          <w:szCs w:val="24"/>
        </w:rPr>
        <w:t>Understand the relationship of single system research designs with classic social work research.</w:t>
      </w:r>
    </w:p>
    <w:p w:rsidR="00DE14EE" w:rsidRPr="004C04EA" w:rsidRDefault="00DE14EE" w:rsidP="00D1160A">
      <w:pPr>
        <w:widowControl/>
        <w:contextualSpacing/>
        <w:jc w:val="both"/>
        <w:rPr>
          <w:szCs w:val="24"/>
        </w:rPr>
      </w:pPr>
    </w:p>
    <w:p w:rsidR="00DE14EE" w:rsidRPr="004C04EA" w:rsidRDefault="00DE14EE" w:rsidP="00D1160A">
      <w:pPr>
        <w:widowControl/>
        <w:numPr>
          <w:ilvl w:val="0"/>
          <w:numId w:val="2"/>
        </w:numPr>
        <w:contextualSpacing/>
        <w:jc w:val="both"/>
        <w:rPr>
          <w:szCs w:val="24"/>
        </w:rPr>
      </w:pPr>
      <w:r w:rsidRPr="004C04EA">
        <w:rPr>
          <w:szCs w:val="24"/>
        </w:rPr>
        <w:t>Understand and utilize appropriate single subject research designs.</w:t>
      </w:r>
    </w:p>
    <w:p w:rsidR="00DE14EE" w:rsidRPr="004C04EA" w:rsidRDefault="00DE14EE" w:rsidP="00D1160A">
      <w:pPr>
        <w:widowControl/>
        <w:contextualSpacing/>
        <w:jc w:val="both"/>
        <w:rPr>
          <w:szCs w:val="24"/>
        </w:rPr>
      </w:pPr>
    </w:p>
    <w:p w:rsidR="00DE14EE" w:rsidRPr="004C04EA" w:rsidRDefault="00DE14EE" w:rsidP="00D1160A">
      <w:pPr>
        <w:widowControl/>
        <w:numPr>
          <w:ilvl w:val="0"/>
          <w:numId w:val="2"/>
        </w:numPr>
        <w:contextualSpacing/>
        <w:jc w:val="both"/>
        <w:rPr>
          <w:szCs w:val="24"/>
        </w:rPr>
      </w:pPr>
      <w:r w:rsidRPr="004C04EA">
        <w:rPr>
          <w:szCs w:val="24"/>
        </w:rPr>
        <w:t xml:space="preserve">Utilize data analysis techniques such as: visual analysis; autocorrelation; </w:t>
      </w:r>
      <w:r w:rsidR="00ED5054">
        <w:rPr>
          <w:szCs w:val="24"/>
        </w:rPr>
        <w:t>regression</w:t>
      </w:r>
      <w:r w:rsidRPr="004C04EA">
        <w:rPr>
          <w:szCs w:val="24"/>
        </w:rPr>
        <w:t xml:space="preserve"> line, proportional frequency, </w:t>
      </w:r>
      <w:r w:rsidR="00D16544">
        <w:rPr>
          <w:szCs w:val="24"/>
        </w:rPr>
        <w:t xml:space="preserve">Statistical Process Control </w:t>
      </w:r>
      <w:proofErr w:type="gramStart"/>
      <w:r w:rsidR="00D16544">
        <w:rPr>
          <w:szCs w:val="24"/>
        </w:rPr>
        <w:t>charts(</w:t>
      </w:r>
      <w:proofErr w:type="gramEnd"/>
      <w:r w:rsidR="00D16544">
        <w:rPr>
          <w:szCs w:val="24"/>
        </w:rPr>
        <w:t>SPC);</w:t>
      </w:r>
      <w:r w:rsidRPr="004C04EA">
        <w:rPr>
          <w:szCs w:val="24"/>
        </w:rPr>
        <w:t xml:space="preserve"> </w:t>
      </w:r>
      <w:r w:rsidR="00ED5054">
        <w:rPr>
          <w:szCs w:val="24"/>
        </w:rPr>
        <w:t>t</w:t>
      </w:r>
      <w:r w:rsidRPr="004C04EA">
        <w:rPr>
          <w:szCs w:val="24"/>
        </w:rPr>
        <w:t>-</w:t>
      </w:r>
      <w:r w:rsidR="00ED5054">
        <w:rPr>
          <w:szCs w:val="24"/>
        </w:rPr>
        <w:t>t</w:t>
      </w:r>
      <w:r w:rsidRPr="004C04EA">
        <w:rPr>
          <w:szCs w:val="24"/>
        </w:rPr>
        <w:t xml:space="preserve">est, and </w:t>
      </w:r>
      <w:r w:rsidR="00D16544">
        <w:rPr>
          <w:szCs w:val="24"/>
        </w:rPr>
        <w:t>chi-</w:t>
      </w:r>
      <w:r w:rsidRPr="004C04EA">
        <w:rPr>
          <w:szCs w:val="24"/>
        </w:rPr>
        <w:t>square.</w:t>
      </w:r>
    </w:p>
    <w:p w:rsidR="006565E9" w:rsidRPr="004C04EA" w:rsidRDefault="006565E9" w:rsidP="00D1160A">
      <w:pPr>
        <w:widowControl/>
        <w:contextualSpacing/>
        <w:jc w:val="both"/>
        <w:rPr>
          <w:szCs w:val="24"/>
        </w:rPr>
      </w:pPr>
    </w:p>
    <w:p w:rsidR="00DE14EE" w:rsidRPr="004C04EA" w:rsidRDefault="00DE14EE" w:rsidP="00D1160A">
      <w:pPr>
        <w:widowControl/>
        <w:numPr>
          <w:ilvl w:val="0"/>
          <w:numId w:val="2"/>
        </w:numPr>
        <w:contextualSpacing/>
        <w:jc w:val="both"/>
        <w:rPr>
          <w:szCs w:val="24"/>
        </w:rPr>
      </w:pPr>
      <w:r w:rsidRPr="004C04EA">
        <w:rPr>
          <w:szCs w:val="24"/>
        </w:rPr>
        <w:t>Understand and recognize the ethical implications of research.</w:t>
      </w:r>
    </w:p>
    <w:p w:rsidR="00DE14EE" w:rsidRPr="004C04EA" w:rsidRDefault="00DE14EE">
      <w:pPr>
        <w:widowControl/>
        <w:contextualSpacing/>
        <w:jc w:val="both"/>
        <w:rPr>
          <w:szCs w:val="24"/>
        </w:rPr>
      </w:pPr>
    </w:p>
    <w:p w:rsidR="00DE14EE" w:rsidRPr="004C04EA" w:rsidRDefault="00DE14EE">
      <w:pPr>
        <w:widowControl/>
        <w:numPr>
          <w:ilvl w:val="0"/>
          <w:numId w:val="2"/>
        </w:numPr>
        <w:contextualSpacing/>
        <w:jc w:val="both"/>
        <w:rPr>
          <w:szCs w:val="24"/>
        </w:rPr>
      </w:pPr>
      <w:r w:rsidRPr="004C04EA">
        <w:rPr>
          <w:szCs w:val="24"/>
        </w:rPr>
        <w:t>Carry out a literature search using relevan</w:t>
      </w:r>
      <w:r w:rsidR="00D16544">
        <w:rPr>
          <w:szCs w:val="24"/>
        </w:rPr>
        <w:t>t books, journals and such data</w:t>
      </w:r>
      <w:r w:rsidRPr="004C04EA">
        <w:rPr>
          <w:szCs w:val="24"/>
        </w:rPr>
        <w:t xml:space="preserve">bases as Social Work Research and Abstracts, </w:t>
      </w:r>
      <w:proofErr w:type="spellStart"/>
      <w:r w:rsidR="00D16544">
        <w:rPr>
          <w:szCs w:val="24"/>
        </w:rPr>
        <w:t>Pro</w:t>
      </w:r>
      <w:r w:rsidR="00742AE8">
        <w:rPr>
          <w:szCs w:val="24"/>
        </w:rPr>
        <w:t>Q</w:t>
      </w:r>
      <w:r w:rsidR="00D16544">
        <w:rPr>
          <w:szCs w:val="24"/>
        </w:rPr>
        <w:t>uest</w:t>
      </w:r>
      <w:proofErr w:type="spellEnd"/>
      <w:r w:rsidR="00D16544">
        <w:rPr>
          <w:szCs w:val="24"/>
        </w:rPr>
        <w:t xml:space="preserve">, </w:t>
      </w:r>
      <w:r w:rsidR="00D14782">
        <w:rPr>
          <w:szCs w:val="24"/>
        </w:rPr>
        <w:t xml:space="preserve">and </w:t>
      </w:r>
      <w:r w:rsidR="00D16544">
        <w:rPr>
          <w:szCs w:val="24"/>
        </w:rPr>
        <w:t>PubMed</w:t>
      </w:r>
      <w:r w:rsidRPr="004C04EA">
        <w:rPr>
          <w:szCs w:val="24"/>
        </w:rPr>
        <w:t>.</w:t>
      </w:r>
      <w:r w:rsidR="00D71164" w:rsidRPr="004C04EA">
        <w:rPr>
          <w:szCs w:val="24"/>
        </w:rPr>
        <w:t xml:space="preserve"> </w:t>
      </w:r>
    </w:p>
    <w:p w:rsidR="00DE14EE" w:rsidRPr="004C04EA" w:rsidRDefault="00DE14EE">
      <w:pPr>
        <w:widowControl/>
        <w:contextualSpacing/>
        <w:jc w:val="both"/>
        <w:rPr>
          <w:szCs w:val="24"/>
        </w:rPr>
      </w:pPr>
    </w:p>
    <w:p w:rsidR="00DE14EE" w:rsidRPr="004C04EA" w:rsidRDefault="00DE14EE">
      <w:pPr>
        <w:widowControl/>
        <w:numPr>
          <w:ilvl w:val="0"/>
          <w:numId w:val="2"/>
        </w:numPr>
        <w:contextualSpacing/>
        <w:jc w:val="both"/>
        <w:rPr>
          <w:szCs w:val="24"/>
        </w:rPr>
      </w:pPr>
      <w:r w:rsidRPr="004C04EA">
        <w:rPr>
          <w:szCs w:val="24"/>
        </w:rPr>
        <w:t>Apply research concepts by analyzing research studies in social work and related fields.</w:t>
      </w:r>
    </w:p>
    <w:p w:rsidR="00DE14EE" w:rsidRPr="004C04EA" w:rsidRDefault="00DE14EE">
      <w:pPr>
        <w:widowControl/>
        <w:contextualSpacing/>
        <w:jc w:val="both"/>
        <w:rPr>
          <w:szCs w:val="24"/>
        </w:rPr>
      </w:pPr>
    </w:p>
    <w:p w:rsidR="00DE14EE" w:rsidRPr="004C04EA" w:rsidRDefault="00DE14EE">
      <w:pPr>
        <w:widowControl/>
        <w:numPr>
          <w:ilvl w:val="0"/>
          <w:numId w:val="2"/>
        </w:numPr>
        <w:contextualSpacing/>
        <w:jc w:val="both"/>
        <w:rPr>
          <w:szCs w:val="24"/>
        </w:rPr>
      </w:pPr>
      <w:r w:rsidRPr="004C04EA">
        <w:rPr>
          <w:szCs w:val="24"/>
        </w:rPr>
        <w:t>Communicate successfully through written materials, visual presentations and oral presentations the concepts, processes and findings of social work practice research.</w:t>
      </w:r>
    </w:p>
    <w:p w:rsidR="004C04EA" w:rsidRDefault="004C04EA" w:rsidP="004C04EA">
      <w:pPr>
        <w:jc w:val="both"/>
        <w:rPr>
          <w:b/>
          <w:u w:val="single"/>
        </w:rPr>
      </w:pPr>
    </w:p>
    <w:p w:rsidR="004C04EA" w:rsidRDefault="004C04EA" w:rsidP="004C04EA">
      <w:pPr>
        <w:jc w:val="both"/>
        <w:rPr>
          <w:u w:val="single"/>
        </w:rPr>
      </w:pPr>
      <w:r>
        <w:rPr>
          <w:b/>
          <w:u w:val="single"/>
        </w:rPr>
        <w:t>PLAGIARISM</w:t>
      </w:r>
      <w:r>
        <w:rPr>
          <w:u w:val="single"/>
        </w:rPr>
        <w:t xml:space="preserve"> </w:t>
      </w:r>
    </w:p>
    <w:p w:rsidR="004C04EA" w:rsidRDefault="004C04EA" w:rsidP="004C04EA">
      <w:pPr>
        <w:jc w:val="both"/>
      </w:pPr>
      <w:r>
        <w:t xml:space="preserve">Students should remember that the School will not condone plagiarism in any form and will sanction acts of plagiarism.  A student who presents someone else's work as his or her own work is stealing from the authors or persons who did the original thinking and writing.  Plagiarism occurs when a student directly copies another's work without citation; when a student paraphrases major aspects of another's work without citation; and when a student combines the work of different authors into a new statement without reference to those authors.  It is also plagiarism to use the ideas and/or work of another student and present them as your own.  It is </w:t>
      </w:r>
      <w:r>
        <w:rPr>
          <w:u w:val="single"/>
        </w:rPr>
        <w:t>not</w:t>
      </w:r>
      <w:r>
        <w:t xml:space="preserve"> plagiarism to formulate your own presentation of an idea or concept as a reaction to someone else's work; however, the work to which you are reacting should be discussed and appropriately cited.  Any student who can be shown to have plagiarized any part of any assignment in this course will automatically </w:t>
      </w:r>
      <w:r>
        <w:rPr>
          <w:b/>
          <w:u w:val="double"/>
        </w:rPr>
        <w:t>FAIL</w:t>
      </w:r>
      <w:r>
        <w:t xml:space="preserve"> the course and will be referred to the Associate Dean for disciplinary action that may include expulsion.</w:t>
      </w:r>
    </w:p>
    <w:p w:rsidR="004C04EA" w:rsidRDefault="004C04EA" w:rsidP="004C04EA">
      <w:pPr>
        <w:jc w:val="both"/>
        <w:rPr>
          <w:b/>
          <w:bCs/>
          <w:u w:val="single"/>
        </w:rPr>
      </w:pPr>
    </w:p>
    <w:p w:rsidR="004C04EA" w:rsidRDefault="00B02B0A" w:rsidP="004C04EA">
      <w:pPr>
        <w:jc w:val="both"/>
        <w:rPr>
          <w:b/>
          <w:bCs/>
          <w:u w:val="single"/>
        </w:rPr>
      </w:pPr>
      <w:r>
        <w:rPr>
          <w:b/>
          <w:bCs/>
          <w:u w:val="single"/>
        </w:rPr>
        <w:t>HIPA</w:t>
      </w:r>
      <w:r w:rsidR="004C04EA">
        <w:rPr>
          <w:b/>
          <w:bCs/>
          <w:u w:val="single"/>
        </w:rPr>
        <w:t>A ALERT</w:t>
      </w:r>
    </w:p>
    <w:p w:rsidR="004C04EA" w:rsidRDefault="00B02B0A" w:rsidP="004C04EA">
      <w:pPr>
        <w:jc w:val="both"/>
      </w:pPr>
      <w:r>
        <w:t>In line with the new HIPA</w:t>
      </w:r>
      <w:r w:rsidR="004C04EA">
        <w:t xml:space="preserve">A regulations concerning protected health information, it is important that you understand that any case information you present from your </w:t>
      </w:r>
      <w:proofErr w:type="gramStart"/>
      <w:r w:rsidR="004C04EA">
        <w:t>work,</w:t>
      </w:r>
      <w:proofErr w:type="gramEnd"/>
      <w:r w:rsidR="004C04EA">
        <w:t xml:space="preserve"> will need to be de-identified.  What this means is that any information that would allow another to identify the person needs to be changed or eliminated.  This includes obvious things like names and birth dates but may also contain other information that is so unique to the person that it will allow for identification, including diagnosis, race/ethnicity, or gender.  If diagnosis, race/ethnicity, or gender is directly related to the case presentation it can be included if it will not allow for identification.</w:t>
      </w:r>
    </w:p>
    <w:p w:rsidR="00C62014" w:rsidRDefault="00C62014" w:rsidP="004C04EA">
      <w:pPr>
        <w:jc w:val="both"/>
      </w:pPr>
    </w:p>
    <w:p w:rsidR="00C62014" w:rsidRPr="00A2099F" w:rsidRDefault="00C62014" w:rsidP="00C62014">
      <w:pPr>
        <w:jc w:val="both"/>
      </w:pPr>
      <w:r w:rsidRPr="00A2099F">
        <w:rPr>
          <w:b/>
          <w:u w:val="single"/>
        </w:rPr>
        <w:t>CONFIDENTIALITY</w:t>
      </w:r>
    </w:p>
    <w:p w:rsidR="00C62014" w:rsidRPr="00E277DA" w:rsidRDefault="00C62014" w:rsidP="00C62014">
      <w:pPr>
        <w:jc w:val="both"/>
      </w:pPr>
      <w:r w:rsidRPr="00E277DA">
        <w:t>Given the nature of classroom discussion and the presentation of case materials and at times personal revelation in class, students are reminded that the same commitment to confidentiality with clients extends to classmates.  What is shared in class stays in class.</w:t>
      </w:r>
    </w:p>
    <w:p w:rsidR="004C04EA" w:rsidRDefault="004C04EA" w:rsidP="004C04EA">
      <w:pPr>
        <w:jc w:val="both"/>
      </w:pPr>
    </w:p>
    <w:p w:rsidR="00F27EB5" w:rsidRDefault="00F27EB5" w:rsidP="004C04EA">
      <w:pPr>
        <w:jc w:val="both"/>
        <w:rPr>
          <w:b/>
          <w:u w:val="single"/>
        </w:rPr>
      </w:pPr>
    </w:p>
    <w:p w:rsidR="004C04EA" w:rsidRDefault="00DA43AC" w:rsidP="004C04EA">
      <w:pPr>
        <w:jc w:val="both"/>
      </w:pPr>
      <w:r>
        <w:rPr>
          <w:b/>
          <w:u w:val="single"/>
        </w:rPr>
        <w:t>STU</w:t>
      </w:r>
      <w:r w:rsidR="004C04EA">
        <w:rPr>
          <w:b/>
          <w:u w:val="single"/>
        </w:rPr>
        <w:t>DENTS WITH DISABILITIES</w:t>
      </w:r>
    </w:p>
    <w:p w:rsidR="004C04EA" w:rsidRDefault="004C04EA" w:rsidP="004C04EA">
      <w:pPr>
        <w:jc w:val="both"/>
      </w:pPr>
      <w:r>
        <w:t xml:space="preserve">Students with disabilities who are enrolled in this course and who will be requesting documented disability-related accommodations are asked to make an appointment with the Office of Disability Services, Rochelle Kohn, </w:t>
      </w:r>
      <w:proofErr w:type="spellStart"/>
      <w:r>
        <w:t>Beren</w:t>
      </w:r>
      <w:proofErr w:type="spellEnd"/>
      <w:r>
        <w:t xml:space="preserve"> Campus, </w:t>
      </w:r>
      <w:r>
        <w:rPr>
          <w:i/>
        </w:rPr>
        <w:t>917-326-4828, rkohn1@yu.edu</w:t>
      </w:r>
      <w:r>
        <w:t xml:space="preserve">, Abby </w:t>
      </w:r>
      <w:proofErr w:type="spellStart"/>
      <w:r>
        <w:t>Kelsen</w:t>
      </w:r>
      <w:proofErr w:type="spellEnd"/>
      <w:r>
        <w:t xml:space="preserve">, </w:t>
      </w:r>
      <w:proofErr w:type="spellStart"/>
      <w:r>
        <w:t>Wilf</w:t>
      </w:r>
      <w:proofErr w:type="spellEnd"/>
      <w:r>
        <w:t xml:space="preserve"> Campus, </w:t>
      </w:r>
      <w:r>
        <w:rPr>
          <w:i/>
        </w:rPr>
        <w:t>646-685-0118, akelsen@yu.edu</w:t>
      </w:r>
      <w:r>
        <w:t>, during the first week of class. After approval for accommodations is granted, please submit your accommodations letter to Disability Services Office immediately.</w:t>
      </w:r>
    </w:p>
    <w:p w:rsidR="004C04EA" w:rsidRDefault="004C04EA" w:rsidP="004C04EA">
      <w:pPr>
        <w:jc w:val="both"/>
      </w:pPr>
    </w:p>
    <w:p w:rsidR="004C04EA" w:rsidRDefault="004C04EA" w:rsidP="004C04EA">
      <w:pPr>
        <w:jc w:val="both"/>
        <w:rPr>
          <w:b/>
          <w:u w:val="single"/>
        </w:rPr>
      </w:pPr>
      <w:r>
        <w:rPr>
          <w:b/>
          <w:u w:val="single"/>
        </w:rPr>
        <w:t>E-RES (Electronic Reserve)</w:t>
      </w:r>
    </w:p>
    <w:p w:rsidR="004C04EA" w:rsidRPr="004C04EA" w:rsidRDefault="004C04EA" w:rsidP="004C04EA">
      <w:pPr>
        <w:jc w:val="both"/>
      </w:pPr>
      <w:r>
        <w:t>Most of the articles mentioned in the curriculum are available on electronic reserve [</w:t>
      </w:r>
      <w:r>
        <w:rPr>
          <w:b/>
          <w:bCs/>
        </w:rPr>
        <w:t>E-RES</w:t>
      </w:r>
      <w:r>
        <w:t xml:space="preserve">]. You can access the full text articles from your home or from a university computer at no charge. </w:t>
      </w:r>
    </w:p>
    <w:p w:rsidR="004C04EA" w:rsidRDefault="004C04EA" w:rsidP="004C04EA">
      <w:pPr>
        <w:pStyle w:val="Heading3"/>
        <w:ind w:right="243"/>
        <w:rPr>
          <w:rFonts w:ascii="Times New Roman" w:hAnsi="Times New Roman"/>
          <w:b w:val="0"/>
        </w:rPr>
      </w:pPr>
      <w:r>
        <w:rPr>
          <w:rFonts w:ascii="Times New Roman" w:hAnsi="Times New Roman"/>
        </w:rPr>
        <w:t xml:space="preserve">How </w:t>
      </w:r>
      <w:proofErr w:type="gramStart"/>
      <w:r>
        <w:rPr>
          <w:rFonts w:ascii="Times New Roman" w:hAnsi="Times New Roman"/>
        </w:rPr>
        <w:t>do</w:t>
      </w:r>
      <w:proofErr w:type="gramEnd"/>
      <w:r>
        <w:rPr>
          <w:rFonts w:ascii="Times New Roman" w:hAnsi="Times New Roman"/>
        </w:rPr>
        <w:t xml:space="preserve"> I Use E-RES?</w:t>
      </w:r>
    </w:p>
    <w:p w:rsidR="004C04EA" w:rsidRDefault="004C04EA" w:rsidP="004C04EA">
      <w:pPr>
        <w:ind w:left="720" w:hanging="720"/>
      </w:pPr>
      <w:r>
        <w:t>1.</w:t>
      </w:r>
      <w:r>
        <w:tab/>
        <w:t xml:space="preserve">Go to the library’s online resources page: </w:t>
      </w:r>
      <w:hyperlink r:id="rId8" w:history="1">
        <w:r>
          <w:rPr>
            <w:rStyle w:val="Hyperlink"/>
            <w:b/>
            <w:bCs/>
          </w:rPr>
          <w:t>http://www.yu.edu/libraries/online_resources.asp</w:t>
        </w:r>
      </w:hyperlink>
    </w:p>
    <w:p w:rsidR="004C04EA" w:rsidRDefault="004C04EA" w:rsidP="004C04EA">
      <w:pPr>
        <w:ind w:left="360"/>
      </w:pPr>
    </w:p>
    <w:p w:rsidR="004C04EA" w:rsidRDefault="004C04EA" w:rsidP="004C04EA">
      <w:pPr>
        <w:ind w:left="720" w:hanging="720"/>
      </w:pPr>
      <w:r>
        <w:t>2.</w:t>
      </w:r>
      <w:r>
        <w:tab/>
        <w:t>Click on E-RES. If you are off-campus, at this point you will be prompted for your Off Campus Access Service login and password.</w:t>
      </w:r>
    </w:p>
    <w:p w:rsidR="004C04EA" w:rsidRDefault="004C04EA" w:rsidP="004C04EA"/>
    <w:p w:rsidR="004C04EA" w:rsidRDefault="004C04EA" w:rsidP="004C04EA">
      <w:pPr>
        <w:ind w:left="720" w:hanging="720"/>
      </w:pPr>
      <w:r>
        <w:t>3.</w:t>
      </w:r>
      <w:r>
        <w:tab/>
        <w:t>Click on “Search E-RES” or on “Course Index,” and search by instructor's name, department, course name, course number, document title, or document author.  [</w:t>
      </w:r>
      <w:proofErr w:type="gramStart"/>
      <w:r>
        <w:t>all</w:t>
      </w:r>
      <w:proofErr w:type="gramEnd"/>
      <w:r>
        <w:t xml:space="preserve"> </w:t>
      </w:r>
      <w:r w:rsidR="00F27EB5">
        <w:t>research</w:t>
      </w:r>
      <w:r>
        <w:t xml:space="preserve"> courses will be listed under </w:t>
      </w:r>
      <w:r w:rsidR="00D14782">
        <w:rPr>
          <w:b/>
          <w:bCs/>
        </w:rPr>
        <w:t>Auerbach</w:t>
      </w:r>
      <w:r>
        <w:t>, the sequence chair]</w:t>
      </w:r>
    </w:p>
    <w:p w:rsidR="004C04EA" w:rsidRDefault="004C04EA" w:rsidP="004C04EA"/>
    <w:p w:rsidR="004C04EA" w:rsidRDefault="004C04EA" w:rsidP="004C04EA">
      <w:r>
        <w:t>4.</w:t>
      </w:r>
      <w:r>
        <w:tab/>
        <w:t>Click on the link to your course.</w:t>
      </w:r>
    </w:p>
    <w:p w:rsidR="004C04EA" w:rsidRDefault="004C04EA" w:rsidP="004C04EA"/>
    <w:p w:rsidR="004C04EA" w:rsidRDefault="004C04EA" w:rsidP="004C04EA">
      <w:r>
        <w:t>5.</w:t>
      </w:r>
      <w:r>
        <w:tab/>
        <w:t xml:space="preserve">Enter the password given to you by your instructor.  </w:t>
      </w:r>
    </w:p>
    <w:p w:rsidR="004C04EA" w:rsidRDefault="004C04EA" w:rsidP="004C04EA"/>
    <w:p w:rsidR="004C04EA" w:rsidRDefault="004C04EA" w:rsidP="004C04EA">
      <w:pPr>
        <w:ind w:left="720" w:hanging="720"/>
      </w:pPr>
      <w:r>
        <w:t>6.</w:t>
      </w:r>
      <w:r>
        <w:tab/>
        <w:t xml:space="preserve">Locate and click on the item you wish to view.  Titles beginning with "A", "An", or "The" are alphabetized under "A" and "T" respectively.   </w:t>
      </w:r>
    </w:p>
    <w:p w:rsidR="004C04EA" w:rsidRDefault="004C04EA" w:rsidP="004C04EA"/>
    <w:p w:rsidR="004C04EA" w:rsidRDefault="004C04EA" w:rsidP="004C04EA">
      <w:pPr>
        <w:ind w:left="720" w:hanging="720"/>
      </w:pPr>
      <w:r>
        <w:t>7.</w:t>
      </w:r>
      <w:r>
        <w:tab/>
        <w:t>When the article text or book record appears on the screen, you can print, email, or save it to disk. </w:t>
      </w:r>
      <w:r>
        <w:br/>
      </w:r>
    </w:p>
    <w:p w:rsidR="004C04EA" w:rsidRDefault="004C04EA" w:rsidP="004C04EA">
      <w:r>
        <w:t xml:space="preserve">To view documents that are in </w:t>
      </w:r>
      <w:proofErr w:type="spellStart"/>
      <w:r>
        <w:t>pdf</w:t>
      </w:r>
      <w:proofErr w:type="spellEnd"/>
      <w:r>
        <w:t xml:space="preserve"> format, the computer you are using must have Adobe Acrobat Reader software.  You can download it FREE at </w:t>
      </w:r>
      <w:r w:rsidR="00860151">
        <w:fldChar w:fldCharType="begin"/>
      </w:r>
      <w:r w:rsidR="00860151">
        <w:instrText xml:space="preserve"> HYPERLINK "http://www.adobe.com/products/acrobat/readstep2.html" \t "_blank" </w:instrText>
      </w:r>
      <w:r w:rsidR="00860151">
        <w:fldChar w:fldCharType="separate"/>
      </w:r>
      <w:r>
        <w:rPr>
          <w:rStyle w:val="Hyperlink"/>
          <w:b/>
          <w:bCs/>
        </w:rPr>
        <w:t>www.adobe.com/products/acrobat/readstep2.html</w:t>
      </w:r>
      <w:r w:rsidR="00860151">
        <w:rPr>
          <w:rStyle w:val="Hyperlink"/>
          <w:b/>
          <w:bCs/>
        </w:rPr>
        <w:fldChar w:fldCharType="end"/>
      </w:r>
    </w:p>
    <w:p w:rsidR="004C04EA" w:rsidRPr="004C04EA" w:rsidRDefault="004C04EA">
      <w:pPr>
        <w:widowControl/>
        <w:jc w:val="both"/>
        <w:rPr>
          <w:b/>
          <w:szCs w:val="24"/>
          <w:u w:val="single"/>
        </w:rPr>
      </w:pPr>
    </w:p>
    <w:p w:rsidR="00DE14EE" w:rsidRPr="004C04EA" w:rsidRDefault="00584ADE">
      <w:pPr>
        <w:widowControl/>
        <w:jc w:val="both"/>
        <w:rPr>
          <w:b/>
          <w:szCs w:val="24"/>
          <w:u w:val="single"/>
        </w:rPr>
      </w:pPr>
      <w:r w:rsidRPr="004C04EA">
        <w:rPr>
          <w:b/>
          <w:szCs w:val="24"/>
          <w:u w:val="single"/>
        </w:rPr>
        <w:t>BASIC TEXT</w:t>
      </w:r>
    </w:p>
    <w:p w:rsidR="00B23FA5" w:rsidRDefault="00B23FA5" w:rsidP="00D71164">
      <w:pPr>
        <w:tabs>
          <w:tab w:val="left" w:pos="720"/>
        </w:tabs>
        <w:jc w:val="both"/>
        <w:rPr>
          <w:b/>
          <w:szCs w:val="24"/>
        </w:rPr>
      </w:pPr>
    </w:p>
    <w:p w:rsidR="00D71164" w:rsidRPr="004C04EA" w:rsidRDefault="00D71164" w:rsidP="00D71164">
      <w:pPr>
        <w:tabs>
          <w:tab w:val="left" w:pos="720"/>
        </w:tabs>
        <w:jc w:val="both"/>
        <w:rPr>
          <w:szCs w:val="24"/>
        </w:rPr>
      </w:pPr>
      <w:r w:rsidRPr="004C04EA">
        <w:rPr>
          <w:b/>
          <w:szCs w:val="24"/>
        </w:rPr>
        <w:t>All required and recommended texts are on reserve in the library, and required articles as well as suggested readings can be found on E-RESERVE.  The E-RES password will be given to students at the beginning of the course.</w:t>
      </w:r>
    </w:p>
    <w:p w:rsidR="00574574" w:rsidRPr="004C04EA" w:rsidRDefault="00574574">
      <w:pPr>
        <w:widowControl/>
        <w:jc w:val="both"/>
        <w:rPr>
          <w:szCs w:val="24"/>
        </w:rPr>
      </w:pPr>
    </w:p>
    <w:p w:rsidR="00DE14EE" w:rsidRPr="004C04EA" w:rsidRDefault="00DE14EE" w:rsidP="00F37392">
      <w:pPr>
        <w:autoSpaceDE w:val="0"/>
        <w:autoSpaceDN w:val="0"/>
        <w:adjustRightInd w:val="0"/>
        <w:ind w:left="810" w:hanging="810"/>
        <w:contextualSpacing/>
        <w:rPr>
          <w:szCs w:val="24"/>
        </w:rPr>
      </w:pPr>
      <w:r w:rsidRPr="00C62014">
        <w:rPr>
          <w:szCs w:val="24"/>
          <w:lang w:val="de-DE"/>
        </w:rPr>
        <w:t>Bloo</w:t>
      </w:r>
      <w:r w:rsidR="005B4185" w:rsidRPr="00C62014">
        <w:rPr>
          <w:szCs w:val="24"/>
          <w:lang w:val="de-DE"/>
        </w:rPr>
        <w:t xml:space="preserve">m, M., Fischer J., &amp; </w:t>
      </w:r>
      <w:proofErr w:type="spellStart"/>
      <w:r w:rsidR="005B4185" w:rsidRPr="00C62014">
        <w:rPr>
          <w:szCs w:val="24"/>
          <w:lang w:val="de-DE"/>
        </w:rPr>
        <w:t>Orme</w:t>
      </w:r>
      <w:proofErr w:type="spellEnd"/>
      <w:r w:rsidR="005B4185" w:rsidRPr="00C62014">
        <w:rPr>
          <w:szCs w:val="24"/>
          <w:lang w:val="de-DE"/>
        </w:rPr>
        <w:t xml:space="preserve"> J. G.</w:t>
      </w:r>
      <w:r w:rsidRPr="00C62014">
        <w:rPr>
          <w:szCs w:val="24"/>
          <w:lang w:val="de-DE"/>
        </w:rPr>
        <w:t xml:space="preserve"> (</w:t>
      </w:r>
      <w:r w:rsidR="00D50C10" w:rsidRPr="00C62014">
        <w:rPr>
          <w:szCs w:val="24"/>
          <w:lang w:val="de-DE"/>
        </w:rPr>
        <w:t>200</w:t>
      </w:r>
      <w:r w:rsidR="0085288A" w:rsidRPr="00C62014">
        <w:rPr>
          <w:szCs w:val="24"/>
          <w:lang w:val="de-DE"/>
        </w:rPr>
        <w:t>9</w:t>
      </w:r>
      <w:r w:rsidRPr="00C62014">
        <w:rPr>
          <w:szCs w:val="24"/>
          <w:lang w:val="de-DE"/>
        </w:rPr>
        <w:t>).</w:t>
      </w:r>
      <w:r w:rsidRPr="00C62014">
        <w:rPr>
          <w:i/>
          <w:szCs w:val="24"/>
          <w:lang w:val="de-DE"/>
        </w:rPr>
        <w:t xml:space="preserve"> </w:t>
      </w:r>
      <w:r w:rsidRPr="004C04EA">
        <w:rPr>
          <w:i/>
          <w:szCs w:val="24"/>
        </w:rPr>
        <w:t>Evaluating practice: Guidelines for the accountable professional</w:t>
      </w:r>
      <w:r w:rsidRPr="004C04EA">
        <w:rPr>
          <w:szCs w:val="24"/>
        </w:rPr>
        <w:t xml:space="preserve">, </w:t>
      </w:r>
      <w:r w:rsidR="00AF6436" w:rsidRPr="004C04EA">
        <w:rPr>
          <w:szCs w:val="24"/>
        </w:rPr>
        <w:t>(</w:t>
      </w:r>
      <w:r w:rsidR="0085288A">
        <w:rPr>
          <w:szCs w:val="24"/>
        </w:rPr>
        <w:t>6</w:t>
      </w:r>
      <w:r w:rsidRPr="004C04EA">
        <w:rPr>
          <w:szCs w:val="24"/>
          <w:vertAlign w:val="superscript"/>
        </w:rPr>
        <w:t>th</w:t>
      </w:r>
      <w:r w:rsidRPr="004C04EA">
        <w:rPr>
          <w:szCs w:val="24"/>
        </w:rPr>
        <w:t xml:space="preserve"> ed.</w:t>
      </w:r>
      <w:r w:rsidR="00AF6436" w:rsidRPr="004C04EA">
        <w:rPr>
          <w:szCs w:val="24"/>
        </w:rPr>
        <w:t>).</w:t>
      </w:r>
      <w:r w:rsidRPr="004C04EA">
        <w:rPr>
          <w:szCs w:val="24"/>
        </w:rPr>
        <w:t xml:space="preserve"> Needham </w:t>
      </w:r>
      <w:proofErr w:type="spellStart"/>
      <w:r w:rsidRPr="004C04EA">
        <w:rPr>
          <w:szCs w:val="24"/>
        </w:rPr>
        <w:t>Heights</w:t>
      </w:r>
      <w:proofErr w:type="gramStart"/>
      <w:r w:rsidRPr="004C04EA">
        <w:rPr>
          <w:szCs w:val="24"/>
        </w:rPr>
        <w:t>:MA</w:t>
      </w:r>
      <w:proofErr w:type="spellEnd"/>
      <w:proofErr w:type="gramEnd"/>
      <w:r w:rsidRPr="004C04EA">
        <w:rPr>
          <w:szCs w:val="24"/>
        </w:rPr>
        <w:t xml:space="preserve">: </w:t>
      </w:r>
      <w:proofErr w:type="spellStart"/>
      <w:r w:rsidRPr="004C04EA">
        <w:rPr>
          <w:szCs w:val="24"/>
        </w:rPr>
        <w:t>Allyn</w:t>
      </w:r>
      <w:proofErr w:type="spellEnd"/>
      <w:r w:rsidRPr="004C04EA">
        <w:rPr>
          <w:szCs w:val="24"/>
        </w:rPr>
        <w:t xml:space="preserve"> &amp; Bacon.</w:t>
      </w:r>
      <w:r w:rsidR="00121041">
        <w:rPr>
          <w:szCs w:val="24"/>
        </w:rPr>
        <w:t xml:space="preserve"> </w:t>
      </w:r>
      <w:r w:rsidR="00121041" w:rsidRPr="00D14782">
        <w:rPr>
          <w:snapToGrid/>
          <w:szCs w:val="24"/>
        </w:rPr>
        <w:t>ISBN:0205612016 ISBN-13: 9780205612017</w:t>
      </w:r>
      <w:r w:rsidR="00121041" w:rsidRPr="00D14782">
        <w:rPr>
          <w:snapToGrid/>
          <w:color w:val="535353"/>
          <w:szCs w:val="24"/>
        </w:rPr>
        <w:t xml:space="preserve">  </w:t>
      </w:r>
      <w:r w:rsidR="00D14782">
        <w:rPr>
          <w:snapToGrid/>
          <w:color w:val="535353"/>
          <w:szCs w:val="24"/>
        </w:rPr>
        <w:t xml:space="preserve">- </w:t>
      </w:r>
      <w:r w:rsidR="00121041">
        <w:rPr>
          <w:szCs w:val="24"/>
        </w:rPr>
        <w:t>$</w:t>
      </w:r>
      <w:r w:rsidR="00D14782">
        <w:rPr>
          <w:szCs w:val="24"/>
        </w:rPr>
        <w:t>140.29</w:t>
      </w:r>
      <w:r w:rsidR="00121041">
        <w:rPr>
          <w:szCs w:val="24"/>
        </w:rPr>
        <w:t xml:space="preserve"> </w:t>
      </w:r>
    </w:p>
    <w:p w:rsidR="00F37392" w:rsidRDefault="00F37392" w:rsidP="00570C12">
      <w:pPr>
        <w:widowControl/>
        <w:ind w:left="720" w:hanging="720"/>
        <w:jc w:val="both"/>
        <w:rPr>
          <w:snapToGrid/>
          <w:szCs w:val="24"/>
        </w:rPr>
      </w:pPr>
    </w:p>
    <w:p w:rsidR="00570C12" w:rsidRPr="00D14782" w:rsidRDefault="00C26D68" w:rsidP="00570C12">
      <w:pPr>
        <w:widowControl/>
        <w:ind w:left="720" w:hanging="720"/>
        <w:jc w:val="both"/>
        <w:rPr>
          <w:szCs w:val="24"/>
        </w:rPr>
      </w:pPr>
      <w:proofErr w:type="gramStart"/>
      <w:r w:rsidRPr="00C26D68">
        <w:rPr>
          <w:snapToGrid/>
          <w:szCs w:val="24"/>
        </w:rPr>
        <w:t>Auerbach, C. &amp; Schudrich, W. (201</w:t>
      </w:r>
      <w:r w:rsidR="00D14782">
        <w:rPr>
          <w:snapToGrid/>
          <w:szCs w:val="24"/>
        </w:rPr>
        <w:t>4</w:t>
      </w:r>
      <w:r w:rsidRPr="00C26D68">
        <w:rPr>
          <w:snapToGrid/>
          <w:szCs w:val="24"/>
        </w:rPr>
        <w:t>).</w:t>
      </w:r>
      <w:proofErr w:type="gramEnd"/>
      <w:r w:rsidRPr="00C26D68">
        <w:rPr>
          <w:snapToGrid/>
          <w:szCs w:val="24"/>
        </w:rPr>
        <w:t xml:space="preserve">  </w:t>
      </w:r>
      <w:r w:rsidR="00D14782">
        <w:rPr>
          <w:i/>
          <w:iCs/>
          <w:snapToGrid/>
          <w:szCs w:val="24"/>
        </w:rPr>
        <w:t>SSD for R:  An R Package for Analyzing Single-System Data</w:t>
      </w:r>
      <w:r w:rsidR="00D14782">
        <w:rPr>
          <w:iCs/>
          <w:snapToGrid/>
          <w:szCs w:val="24"/>
        </w:rPr>
        <w:t>.  New York:  Oxford University Press.</w:t>
      </w:r>
    </w:p>
    <w:p w:rsidR="00860151" w:rsidRDefault="00860151">
      <w:pPr>
        <w:widowControl/>
        <w:jc w:val="both"/>
        <w:rPr>
          <w:b/>
          <w:szCs w:val="24"/>
          <w:u w:val="single"/>
        </w:rPr>
      </w:pPr>
    </w:p>
    <w:p w:rsidR="00D14782" w:rsidRDefault="00D14782">
      <w:pPr>
        <w:widowControl/>
        <w:jc w:val="both"/>
        <w:rPr>
          <w:b/>
          <w:szCs w:val="24"/>
          <w:u w:val="single"/>
        </w:rPr>
      </w:pPr>
    </w:p>
    <w:p w:rsidR="00F37392" w:rsidRDefault="00F37392">
      <w:pPr>
        <w:widowControl/>
        <w:jc w:val="both"/>
        <w:rPr>
          <w:b/>
          <w:szCs w:val="24"/>
          <w:u w:val="single"/>
        </w:rPr>
      </w:pPr>
    </w:p>
    <w:p w:rsidR="00F37392" w:rsidRDefault="00F37392">
      <w:pPr>
        <w:widowControl/>
        <w:jc w:val="both"/>
        <w:rPr>
          <w:b/>
          <w:szCs w:val="24"/>
          <w:u w:val="single"/>
        </w:rPr>
      </w:pPr>
    </w:p>
    <w:p w:rsidR="00F37392" w:rsidRPr="004C04EA" w:rsidRDefault="00F37392">
      <w:pPr>
        <w:widowControl/>
        <w:jc w:val="both"/>
        <w:rPr>
          <w:b/>
          <w:szCs w:val="24"/>
          <w:u w:val="single"/>
        </w:rPr>
      </w:pPr>
    </w:p>
    <w:p w:rsidR="00574574" w:rsidRPr="004C04EA" w:rsidRDefault="00574574" w:rsidP="00B939F0">
      <w:pPr>
        <w:widowControl/>
        <w:jc w:val="both"/>
        <w:rPr>
          <w:szCs w:val="24"/>
        </w:rPr>
      </w:pPr>
    </w:p>
    <w:p w:rsidR="00DE14EE" w:rsidRPr="004C04EA" w:rsidRDefault="00FF17F3">
      <w:pPr>
        <w:pStyle w:val="Heading2"/>
        <w:rPr>
          <w:rFonts w:ascii="Times New Roman" w:hAnsi="Times New Roman"/>
          <w:szCs w:val="24"/>
          <w:u w:val="single"/>
        </w:rPr>
      </w:pPr>
      <w:r w:rsidRPr="004C04EA">
        <w:rPr>
          <w:rFonts w:ascii="Times New Roman" w:hAnsi="Times New Roman"/>
          <w:szCs w:val="24"/>
          <w:u w:val="single"/>
        </w:rPr>
        <w:t>COURSE REQUIREMENTS</w:t>
      </w:r>
    </w:p>
    <w:p w:rsidR="00DE14EE" w:rsidRPr="004C04EA" w:rsidRDefault="00DE14EE">
      <w:pPr>
        <w:widowControl/>
        <w:jc w:val="both"/>
        <w:rPr>
          <w:szCs w:val="24"/>
        </w:rPr>
      </w:pPr>
    </w:p>
    <w:p w:rsidR="00DE14EE" w:rsidRPr="004C04EA" w:rsidRDefault="00DE14EE">
      <w:pPr>
        <w:pStyle w:val="BodyText"/>
        <w:rPr>
          <w:rFonts w:ascii="Times New Roman" w:hAnsi="Times New Roman"/>
          <w:szCs w:val="24"/>
        </w:rPr>
      </w:pPr>
      <w:r w:rsidRPr="004C04EA">
        <w:rPr>
          <w:rFonts w:ascii="Times New Roman" w:hAnsi="Times New Roman"/>
          <w:szCs w:val="24"/>
        </w:rPr>
        <w:t>A.</w:t>
      </w:r>
      <w:r w:rsidR="001E5F2F" w:rsidRPr="004C04EA">
        <w:rPr>
          <w:rFonts w:ascii="Times New Roman" w:hAnsi="Times New Roman"/>
          <w:szCs w:val="24"/>
        </w:rPr>
        <w:tab/>
      </w:r>
      <w:r w:rsidRPr="004C04EA">
        <w:rPr>
          <w:rFonts w:ascii="Times New Roman" w:hAnsi="Times New Roman"/>
          <w:szCs w:val="24"/>
        </w:rPr>
        <w:t>Students are required to attend class and arrive on time. Students who m</w:t>
      </w:r>
      <w:r w:rsidR="0063455B" w:rsidRPr="004C04EA">
        <w:rPr>
          <w:rFonts w:ascii="Times New Roman" w:hAnsi="Times New Roman"/>
          <w:szCs w:val="24"/>
        </w:rPr>
        <w:t>iss 2 o</w:t>
      </w:r>
      <w:r w:rsidRPr="004C04EA">
        <w:rPr>
          <w:rFonts w:ascii="Times New Roman" w:hAnsi="Times New Roman"/>
          <w:szCs w:val="24"/>
        </w:rPr>
        <w:t xml:space="preserve">r more classes can receive a failing grade. Lateness will also be reflected in </w:t>
      </w:r>
      <w:r w:rsidR="001E5F2F" w:rsidRPr="004C04EA">
        <w:rPr>
          <w:rFonts w:ascii="Times New Roman" w:hAnsi="Times New Roman"/>
          <w:szCs w:val="24"/>
        </w:rPr>
        <w:t>th</w:t>
      </w:r>
      <w:r w:rsidRPr="004C04EA">
        <w:rPr>
          <w:rFonts w:ascii="Times New Roman" w:hAnsi="Times New Roman"/>
          <w:szCs w:val="24"/>
        </w:rPr>
        <w:t xml:space="preserve">e final grade. </w:t>
      </w:r>
    </w:p>
    <w:p w:rsidR="00FF17F3" w:rsidRPr="004C04EA" w:rsidRDefault="00FF17F3">
      <w:pPr>
        <w:pStyle w:val="BodyText"/>
        <w:rPr>
          <w:rFonts w:ascii="Times New Roman" w:hAnsi="Times New Roman"/>
          <w:szCs w:val="24"/>
        </w:rPr>
      </w:pPr>
    </w:p>
    <w:p w:rsidR="00DE14EE" w:rsidRPr="004C04EA" w:rsidRDefault="00DE14EE">
      <w:pPr>
        <w:widowControl/>
        <w:jc w:val="both"/>
        <w:rPr>
          <w:b/>
          <w:szCs w:val="24"/>
        </w:rPr>
      </w:pPr>
      <w:r w:rsidRPr="004C04EA">
        <w:rPr>
          <w:b/>
          <w:szCs w:val="24"/>
        </w:rPr>
        <w:t xml:space="preserve">B. </w:t>
      </w:r>
      <w:r w:rsidR="001E5F2F" w:rsidRPr="004C04EA">
        <w:rPr>
          <w:b/>
          <w:szCs w:val="24"/>
        </w:rPr>
        <w:tab/>
        <w:t>A</w:t>
      </w:r>
      <w:r w:rsidRPr="004C04EA">
        <w:rPr>
          <w:b/>
          <w:szCs w:val="24"/>
        </w:rPr>
        <w:t>ssignments</w:t>
      </w:r>
    </w:p>
    <w:p w:rsidR="00DE14EE" w:rsidRPr="004C04EA" w:rsidRDefault="00DE14EE">
      <w:pPr>
        <w:widowControl/>
        <w:jc w:val="both"/>
        <w:rPr>
          <w:b/>
          <w:szCs w:val="24"/>
        </w:rPr>
      </w:pPr>
      <w:r w:rsidRPr="004C04EA">
        <w:rPr>
          <w:b/>
          <w:szCs w:val="24"/>
        </w:rPr>
        <w:t xml:space="preserve"> </w:t>
      </w:r>
    </w:p>
    <w:p w:rsidR="00BF7971" w:rsidRPr="004C04EA" w:rsidRDefault="00DE14EE" w:rsidP="004C04EA">
      <w:pPr>
        <w:pStyle w:val="BodyText2"/>
        <w:rPr>
          <w:rFonts w:ascii="Times New Roman" w:hAnsi="Times New Roman"/>
          <w:b/>
          <w:szCs w:val="24"/>
        </w:rPr>
      </w:pPr>
      <w:r w:rsidRPr="004C04EA">
        <w:rPr>
          <w:rFonts w:ascii="Times New Roman" w:hAnsi="Times New Roman"/>
        </w:rPr>
        <w:t xml:space="preserve">There are </w:t>
      </w:r>
      <w:r w:rsidR="00860151">
        <w:rPr>
          <w:rFonts w:ascii="Times New Roman" w:hAnsi="Times New Roman"/>
        </w:rPr>
        <w:t>3</w:t>
      </w:r>
      <w:r w:rsidRPr="004C04EA">
        <w:rPr>
          <w:rFonts w:ascii="Times New Roman" w:hAnsi="Times New Roman"/>
        </w:rPr>
        <w:t xml:space="preserve"> required assignments. The assignments follow the content areas and are designed to reinforce the topic areas covered. </w:t>
      </w:r>
      <w:r w:rsidRPr="004C04EA">
        <w:rPr>
          <w:rFonts w:ascii="Times New Roman" w:hAnsi="Times New Roman"/>
          <w:b/>
        </w:rPr>
        <w:t xml:space="preserve">Papers must conform to APA academic style when including citations and bibliography. Plagiarism will not be tolerated. Please refer to you student handbook on school policies regarding this matter. </w:t>
      </w:r>
    </w:p>
    <w:p w:rsidR="00BF7971" w:rsidRPr="004C04EA" w:rsidRDefault="00BF7971">
      <w:pPr>
        <w:widowControl/>
        <w:jc w:val="both"/>
        <w:rPr>
          <w:b/>
          <w:szCs w:val="24"/>
          <w:u w:val="single"/>
        </w:rPr>
      </w:pPr>
    </w:p>
    <w:p w:rsidR="00DE14EE" w:rsidRPr="004C04EA" w:rsidRDefault="00DE14EE">
      <w:pPr>
        <w:pStyle w:val="BodyText2"/>
        <w:rPr>
          <w:rFonts w:ascii="Times New Roman" w:hAnsi="Times New Roman"/>
          <w:szCs w:val="24"/>
        </w:rPr>
      </w:pPr>
    </w:p>
    <w:p w:rsidR="001E5F2F" w:rsidRPr="004C04EA" w:rsidRDefault="001E5F2F">
      <w:pPr>
        <w:widowControl/>
        <w:jc w:val="both"/>
        <w:rPr>
          <w:szCs w:val="24"/>
          <w:u w:val="single"/>
        </w:rPr>
      </w:pPr>
      <w:r w:rsidRPr="004C04EA">
        <w:rPr>
          <w:b/>
          <w:szCs w:val="24"/>
          <w:u w:val="single"/>
        </w:rPr>
        <w:t xml:space="preserve">Assignment </w:t>
      </w:r>
      <w:r w:rsidR="00860151">
        <w:rPr>
          <w:b/>
          <w:szCs w:val="24"/>
          <w:u w:val="single"/>
        </w:rPr>
        <w:t>1</w:t>
      </w:r>
      <w:r w:rsidR="001B5EEC">
        <w:rPr>
          <w:b/>
          <w:szCs w:val="24"/>
          <w:u w:val="single"/>
        </w:rPr>
        <w:t xml:space="preserve"> – Problem Formulation</w:t>
      </w:r>
    </w:p>
    <w:p w:rsidR="00F27EB5" w:rsidRDefault="00DE14EE">
      <w:pPr>
        <w:widowControl/>
        <w:jc w:val="both"/>
        <w:rPr>
          <w:szCs w:val="24"/>
        </w:rPr>
      </w:pPr>
      <w:r w:rsidRPr="004C04EA">
        <w:rPr>
          <w:szCs w:val="24"/>
        </w:rPr>
        <w:t xml:space="preserve">Read the required readings and bring in excerpts of process recordings and/or minutes or other documentation during your field work that reflects a client system’s behavior you wanted to change, examples: crying, fund raising dollars, marital arguments, number of hours volunteering per week, truancy, attendance at group meeting, screaming, lateness, etc. </w:t>
      </w:r>
      <w:r w:rsidR="00860151">
        <w:rPr>
          <w:szCs w:val="24"/>
        </w:rPr>
        <w:t xml:space="preserve"> </w:t>
      </w:r>
      <w:r w:rsidRPr="004C04EA">
        <w:rPr>
          <w:szCs w:val="24"/>
        </w:rPr>
        <w:t xml:space="preserve">Make a list of ten aspects of an overall behavior. Examples of depression: crying, sleeplessness, and lack of appetite, use of sad words, lack of humor, hair uncombed. </w:t>
      </w:r>
    </w:p>
    <w:p w:rsidR="00DE14EE" w:rsidRPr="004C04EA" w:rsidRDefault="00DE14EE">
      <w:pPr>
        <w:widowControl/>
        <w:jc w:val="both"/>
        <w:rPr>
          <w:szCs w:val="24"/>
        </w:rPr>
      </w:pPr>
      <w:r w:rsidRPr="004C04EA">
        <w:rPr>
          <w:b/>
          <w:szCs w:val="24"/>
        </w:rPr>
        <w:t xml:space="preserve">Due session </w:t>
      </w:r>
      <w:r w:rsidR="00860151">
        <w:rPr>
          <w:b/>
          <w:szCs w:val="24"/>
        </w:rPr>
        <w:t>3</w:t>
      </w:r>
      <w:r w:rsidR="00F533EC">
        <w:rPr>
          <w:szCs w:val="24"/>
        </w:rPr>
        <w:t xml:space="preserve"> - </w:t>
      </w:r>
      <w:r w:rsidR="00C30889" w:rsidRPr="004C04EA">
        <w:rPr>
          <w:szCs w:val="24"/>
        </w:rPr>
        <w:t xml:space="preserve">Learning </w:t>
      </w:r>
      <w:r w:rsidR="00860151">
        <w:rPr>
          <w:szCs w:val="24"/>
        </w:rPr>
        <w:t>Objectives 3,4</w:t>
      </w:r>
      <w:r w:rsidR="00D1160A">
        <w:rPr>
          <w:szCs w:val="24"/>
        </w:rPr>
        <w:t xml:space="preserve"> (CSWE Competencies 2.1.6, 2.1.10 a, b, d)</w:t>
      </w:r>
    </w:p>
    <w:p w:rsidR="00FB4326" w:rsidRPr="004C04EA" w:rsidRDefault="00FB4326">
      <w:pPr>
        <w:widowControl/>
        <w:jc w:val="both"/>
        <w:rPr>
          <w:b/>
          <w:szCs w:val="24"/>
          <w:u w:val="single"/>
        </w:rPr>
      </w:pPr>
    </w:p>
    <w:p w:rsidR="00D92E16" w:rsidRPr="004C04EA" w:rsidRDefault="00DE14EE">
      <w:pPr>
        <w:widowControl/>
        <w:jc w:val="both"/>
        <w:rPr>
          <w:szCs w:val="24"/>
          <w:u w:val="single"/>
        </w:rPr>
      </w:pPr>
      <w:proofErr w:type="gramStart"/>
      <w:r w:rsidRPr="004C04EA">
        <w:rPr>
          <w:b/>
          <w:szCs w:val="24"/>
          <w:u w:val="single"/>
        </w:rPr>
        <w:t xml:space="preserve">Assignment  </w:t>
      </w:r>
      <w:r w:rsidR="00860151">
        <w:rPr>
          <w:b/>
          <w:szCs w:val="24"/>
          <w:u w:val="single"/>
        </w:rPr>
        <w:t>2</w:t>
      </w:r>
      <w:proofErr w:type="gramEnd"/>
      <w:r w:rsidR="001B5EEC">
        <w:rPr>
          <w:b/>
          <w:szCs w:val="24"/>
          <w:u w:val="single"/>
        </w:rPr>
        <w:t xml:space="preserve"> – Description of </w:t>
      </w:r>
      <w:r w:rsidR="00F533EC">
        <w:rPr>
          <w:b/>
          <w:szCs w:val="24"/>
          <w:u w:val="single"/>
        </w:rPr>
        <w:t>B</w:t>
      </w:r>
      <w:r w:rsidR="001B5EEC">
        <w:rPr>
          <w:b/>
          <w:szCs w:val="24"/>
          <w:u w:val="single"/>
        </w:rPr>
        <w:t>aseline</w:t>
      </w:r>
    </w:p>
    <w:p w:rsidR="001B5EEC" w:rsidRDefault="001B5EEC">
      <w:pPr>
        <w:widowControl/>
        <w:jc w:val="both"/>
        <w:rPr>
          <w:szCs w:val="24"/>
        </w:rPr>
      </w:pPr>
      <w:r>
        <w:rPr>
          <w:szCs w:val="24"/>
        </w:rPr>
        <w:t>Describe your baseline data.  Be sure to include each of the following in your analysis:</w:t>
      </w:r>
    </w:p>
    <w:p w:rsidR="001B5EEC" w:rsidRDefault="001B5EEC" w:rsidP="001B5EEC">
      <w:pPr>
        <w:widowControl/>
        <w:numPr>
          <w:ilvl w:val="0"/>
          <w:numId w:val="16"/>
        </w:numPr>
        <w:jc w:val="both"/>
        <w:rPr>
          <w:szCs w:val="24"/>
        </w:rPr>
      </w:pPr>
      <w:r>
        <w:rPr>
          <w:szCs w:val="24"/>
        </w:rPr>
        <w:t>Present descriptive statistics for your baseline. Be sure to include the sample size, range of values, mean, standard deviation, and median</w:t>
      </w:r>
    </w:p>
    <w:p w:rsidR="001B5EEC" w:rsidRDefault="001B5EEC" w:rsidP="001B5EEC">
      <w:pPr>
        <w:widowControl/>
        <w:numPr>
          <w:ilvl w:val="0"/>
          <w:numId w:val="16"/>
        </w:numPr>
        <w:jc w:val="both"/>
        <w:rPr>
          <w:szCs w:val="24"/>
        </w:rPr>
      </w:pPr>
      <w:r>
        <w:rPr>
          <w:szCs w:val="24"/>
        </w:rPr>
        <w:t>Create a line graph and describe the stability of your data based on visual analysis.</w:t>
      </w:r>
    </w:p>
    <w:p w:rsidR="001B5EEC" w:rsidRDefault="001B5EEC" w:rsidP="001B5EEC">
      <w:pPr>
        <w:widowControl/>
        <w:numPr>
          <w:ilvl w:val="0"/>
          <w:numId w:val="16"/>
        </w:numPr>
        <w:jc w:val="both"/>
        <w:rPr>
          <w:szCs w:val="24"/>
        </w:rPr>
      </w:pPr>
      <w:r>
        <w:rPr>
          <w:szCs w:val="24"/>
        </w:rPr>
        <w:t xml:space="preserve">Create a one and two standard deviation band graph.  Do there appear to be outliers in your data?  </w:t>
      </w:r>
    </w:p>
    <w:p w:rsidR="001B5EEC" w:rsidRDefault="001B5EEC" w:rsidP="001B5EEC">
      <w:pPr>
        <w:widowControl/>
        <w:numPr>
          <w:ilvl w:val="0"/>
          <w:numId w:val="16"/>
        </w:numPr>
        <w:jc w:val="both"/>
        <w:rPr>
          <w:szCs w:val="24"/>
        </w:rPr>
      </w:pPr>
      <w:r>
        <w:rPr>
          <w:szCs w:val="24"/>
        </w:rPr>
        <w:t>Using regression, do you detect a trend in your baseline data?  Report your findings.</w:t>
      </w:r>
    </w:p>
    <w:p w:rsidR="001B5EEC" w:rsidRDefault="001B5EEC" w:rsidP="001B5EEC">
      <w:pPr>
        <w:widowControl/>
        <w:numPr>
          <w:ilvl w:val="0"/>
          <w:numId w:val="16"/>
        </w:numPr>
        <w:jc w:val="both"/>
        <w:rPr>
          <w:szCs w:val="24"/>
        </w:rPr>
      </w:pPr>
      <w:r>
        <w:rPr>
          <w:szCs w:val="24"/>
        </w:rPr>
        <w:t xml:space="preserve">Is your baseline data </w:t>
      </w:r>
      <w:proofErr w:type="spellStart"/>
      <w:r>
        <w:rPr>
          <w:szCs w:val="24"/>
        </w:rPr>
        <w:t>autocorrelated</w:t>
      </w:r>
      <w:proofErr w:type="spellEnd"/>
      <w:r>
        <w:rPr>
          <w:szCs w:val="24"/>
        </w:rPr>
        <w:t>?  Report your findings.</w:t>
      </w:r>
    </w:p>
    <w:p w:rsidR="00DE14EE" w:rsidRDefault="00DE14EE">
      <w:pPr>
        <w:widowControl/>
        <w:jc w:val="both"/>
        <w:rPr>
          <w:szCs w:val="24"/>
        </w:rPr>
      </w:pPr>
      <w:r w:rsidRPr="004C04EA">
        <w:rPr>
          <w:b/>
          <w:szCs w:val="24"/>
        </w:rPr>
        <w:t>Due Session 8</w:t>
      </w:r>
      <w:r w:rsidR="00F533EC">
        <w:rPr>
          <w:b/>
          <w:szCs w:val="24"/>
        </w:rPr>
        <w:t xml:space="preserve">  - </w:t>
      </w:r>
      <w:r w:rsidR="00F533EC">
        <w:rPr>
          <w:szCs w:val="24"/>
        </w:rPr>
        <w:t xml:space="preserve">Learning </w:t>
      </w:r>
      <w:r w:rsidR="00D1160A" w:rsidRPr="004C04EA">
        <w:rPr>
          <w:szCs w:val="24"/>
        </w:rPr>
        <w:t>objectives 5, 6, 7, 10, 11, 12</w:t>
      </w:r>
      <w:r w:rsidR="00D1160A">
        <w:rPr>
          <w:b/>
          <w:szCs w:val="24"/>
        </w:rPr>
        <w:t xml:space="preserve"> </w:t>
      </w:r>
      <w:r w:rsidR="00D1160A">
        <w:rPr>
          <w:szCs w:val="24"/>
        </w:rPr>
        <w:t>(CSWE Competencies 2.1.6, 2.1.10 b, d)</w:t>
      </w:r>
    </w:p>
    <w:p w:rsidR="004F652F" w:rsidRDefault="004F652F">
      <w:pPr>
        <w:widowControl/>
        <w:jc w:val="both"/>
        <w:rPr>
          <w:szCs w:val="24"/>
        </w:rPr>
      </w:pPr>
    </w:p>
    <w:p w:rsidR="004F652F" w:rsidRPr="004C04EA" w:rsidRDefault="004F652F">
      <w:pPr>
        <w:widowControl/>
        <w:jc w:val="both"/>
        <w:rPr>
          <w:szCs w:val="24"/>
        </w:rPr>
      </w:pPr>
    </w:p>
    <w:p w:rsidR="0042661C" w:rsidRPr="00F37392" w:rsidRDefault="00DE14EE" w:rsidP="0042661C">
      <w:pPr>
        <w:pStyle w:val="BodyText2"/>
        <w:rPr>
          <w:rFonts w:ascii="Times New Roman" w:hAnsi="Times New Roman"/>
          <w:b/>
          <w:szCs w:val="24"/>
          <w:u w:val="single"/>
        </w:rPr>
      </w:pPr>
      <w:proofErr w:type="gramStart"/>
      <w:r w:rsidRPr="004C04EA">
        <w:rPr>
          <w:rFonts w:ascii="Times New Roman" w:hAnsi="Times New Roman"/>
          <w:b/>
          <w:szCs w:val="24"/>
          <w:u w:val="single"/>
        </w:rPr>
        <w:t xml:space="preserve">Assignment  </w:t>
      </w:r>
      <w:r w:rsidR="00860151">
        <w:rPr>
          <w:rFonts w:ascii="Times New Roman" w:hAnsi="Times New Roman"/>
          <w:b/>
          <w:szCs w:val="24"/>
          <w:u w:val="single"/>
        </w:rPr>
        <w:t>3</w:t>
      </w:r>
      <w:proofErr w:type="gramEnd"/>
      <w:r w:rsidR="001B5EEC">
        <w:rPr>
          <w:rFonts w:ascii="Times New Roman" w:hAnsi="Times New Roman"/>
          <w:b/>
          <w:szCs w:val="24"/>
          <w:u w:val="single"/>
        </w:rPr>
        <w:t xml:space="preserve"> – Comparing baseline to intervention</w:t>
      </w:r>
    </w:p>
    <w:p w:rsidR="0042661C" w:rsidRDefault="0042661C" w:rsidP="0042661C">
      <w:pPr>
        <w:pStyle w:val="BodyText2"/>
        <w:rPr>
          <w:rFonts w:ascii="Times New Roman" w:hAnsi="Times New Roman"/>
          <w:szCs w:val="24"/>
        </w:rPr>
      </w:pPr>
      <w:r>
        <w:rPr>
          <w:rFonts w:ascii="Times New Roman" w:hAnsi="Times New Roman"/>
          <w:szCs w:val="24"/>
        </w:rPr>
        <w:t>Describe the methods you used to evaluate your practice:  what research design did you use?  What indicators did you measure and how did you measure them.  Be specific and include copies of scales or other instruments you may have used.  Define your intervention.  Why did you select this?  Use scholarly lite</w:t>
      </w:r>
      <w:r w:rsidR="00F37392">
        <w:rPr>
          <w:rFonts w:ascii="Times New Roman" w:hAnsi="Times New Roman"/>
          <w:szCs w:val="24"/>
        </w:rPr>
        <w:t xml:space="preserve">rature to support your decision. </w:t>
      </w:r>
      <w:r>
        <w:rPr>
          <w:rFonts w:ascii="Times New Roman" w:hAnsi="Times New Roman"/>
          <w:szCs w:val="24"/>
        </w:rPr>
        <w:t>Continue</w:t>
      </w:r>
      <w:r w:rsidR="001B5EEC">
        <w:rPr>
          <w:rFonts w:ascii="Times New Roman" w:hAnsi="Times New Roman"/>
          <w:szCs w:val="24"/>
        </w:rPr>
        <w:t xml:space="preserve"> by describing your intervention data.  Be sure to include </w:t>
      </w:r>
      <w:r>
        <w:rPr>
          <w:rFonts w:ascii="Times New Roman" w:hAnsi="Times New Roman"/>
          <w:szCs w:val="24"/>
        </w:rPr>
        <w:t>all the elements required for assignment #2.</w:t>
      </w:r>
      <w:r w:rsidR="00F37392">
        <w:rPr>
          <w:rFonts w:ascii="Times New Roman" w:hAnsi="Times New Roman"/>
          <w:szCs w:val="24"/>
        </w:rPr>
        <w:t xml:space="preserve"> </w:t>
      </w:r>
      <w:r>
        <w:rPr>
          <w:rFonts w:ascii="Times New Roman" w:hAnsi="Times New Roman"/>
          <w:szCs w:val="24"/>
        </w:rPr>
        <w:t>Then, compare your baseline data to your intervention data.  Based on whether data trends or has issues of autocorrelation in either phase, choose an appropriate statistical test to conduct your analysis.  Be sure to explain the rationale for conducting this test along with your findings.</w:t>
      </w:r>
    </w:p>
    <w:p w:rsidR="0042661C" w:rsidRDefault="0042661C" w:rsidP="0042661C">
      <w:pPr>
        <w:pStyle w:val="BodyText2"/>
        <w:rPr>
          <w:rFonts w:ascii="Times New Roman" w:hAnsi="Times New Roman"/>
          <w:szCs w:val="24"/>
        </w:rPr>
      </w:pPr>
    </w:p>
    <w:p w:rsidR="00F27EB5" w:rsidRDefault="00DE14EE">
      <w:pPr>
        <w:pStyle w:val="BodyText2"/>
        <w:rPr>
          <w:rFonts w:ascii="Times New Roman" w:hAnsi="Times New Roman"/>
          <w:i/>
          <w:szCs w:val="24"/>
        </w:rPr>
      </w:pPr>
      <w:r w:rsidRPr="004C04EA">
        <w:rPr>
          <w:rFonts w:ascii="Times New Roman" w:hAnsi="Times New Roman"/>
          <w:szCs w:val="24"/>
        </w:rPr>
        <w:t>For the final report weave t</w:t>
      </w:r>
      <w:r w:rsidR="004F652F">
        <w:rPr>
          <w:rFonts w:ascii="Times New Roman" w:hAnsi="Times New Roman"/>
          <w:szCs w:val="24"/>
        </w:rPr>
        <w:t>o</w:t>
      </w:r>
      <w:r w:rsidRPr="004C04EA">
        <w:rPr>
          <w:rFonts w:ascii="Times New Roman" w:hAnsi="Times New Roman"/>
          <w:szCs w:val="24"/>
        </w:rPr>
        <w:t xml:space="preserve">gether into a final document the results of the previous assignments and the data analyses conducted by you in the class labs using </w:t>
      </w:r>
      <w:proofErr w:type="spellStart"/>
      <w:r w:rsidR="00860151" w:rsidRPr="004F652F">
        <w:rPr>
          <w:rFonts w:ascii="Times New Roman" w:hAnsi="Times New Roman"/>
          <w:i/>
          <w:szCs w:val="24"/>
        </w:rPr>
        <w:t>SSDforR</w:t>
      </w:r>
      <w:proofErr w:type="spellEnd"/>
      <w:r w:rsidR="00F27EB5">
        <w:rPr>
          <w:rFonts w:ascii="Times New Roman" w:hAnsi="Times New Roman"/>
          <w:i/>
          <w:szCs w:val="24"/>
        </w:rPr>
        <w:t>.</w:t>
      </w:r>
    </w:p>
    <w:p w:rsidR="00673EA1" w:rsidRDefault="004F652F" w:rsidP="00673EA1">
      <w:pPr>
        <w:rPr>
          <w:sz w:val="22"/>
          <w:szCs w:val="22"/>
        </w:rPr>
      </w:pPr>
      <w:r>
        <w:rPr>
          <w:b/>
          <w:szCs w:val="24"/>
        </w:rPr>
        <w:t xml:space="preserve">Due </w:t>
      </w:r>
      <w:r w:rsidR="00DE25A9" w:rsidRPr="004C04EA">
        <w:rPr>
          <w:b/>
          <w:szCs w:val="24"/>
        </w:rPr>
        <w:t>Session 14</w:t>
      </w:r>
      <w:r w:rsidR="00D1160A">
        <w:rPr>
          <w:b/>
          <w:szCs w:val="24"/>
        </w:rPr>
        <w:t xml:space="preserve"> </w:t>
      </w:r>
      <w:r>
        <w:rPr>
          <w:szCs w:val="24"/>
        </w:rPr>
        <w:t xml:space="preserve"> - </w:t>
      </w:r>
      <w:r w:rsidR="00D1160A" w:rsidRPr="00D1160A">
        <w:rPr>
          <w:szCs w:val="24"/>
        </w:rPr>
        <w:t>Learning objectives 7, 8, 9, 10, 11, 12. (CSWE Competenc</w:t>
      </w:r>
      <w:r w:rsidR="00D1160A">
        <w:rPr>
          <w:szCs w:val="24"/>
        </w:rPr>
        <w:t>ies</w:t>
      </w:r>
      <w:r w:rsidR="00D1160A" w:rsidRPr="00D1160A">
        <w:rPr>
          <w:szCs w:val="24"/>
        </w:rPr>
        <w:t xml:space="preserve"> </w:t>
      </w:r>
      <w:r w:rsidR="00D1160A">
        <w:rPr>
          <w:szCs w:val="24"/>
        </w:rPr>
        <w:t xml:space="preserve">2.1.3, </w:t>
      </w:r>
      <w:r w:rsidR="00D1160A" w:rsidRPr="00D1160A">
        <w:rPr>
          <w:szCs w:val="24"/>
        </w:rPr>
        <w:t>2.1.6, 2.1.10 b, d)</w:t>
      </w:r>
      <w:r w:rsidR="00673EA1">
        <w:rPr>
          <w:szCs w:val="24"/>
        </w:rPr>
        <w:t xml:space="preserve"> – Measured practice behaviors – 2.1.3 PB1, </w:t>
      </w:r>
      <w:r w:rsidR="00673EA1" w:rsidRPr="00AD7B0E">
        <w:rPr>
          <w:sz w:val="22"/>
          <w:szCs w:val="22"/>
        </w:rPr>
        <w:t>2.1.3 PB2</w:t>
      </w:r>
      <w:r w:rsidR="00673EA1">
        <w:rPr>
          <w:sz w:val="22"/>
          <w:szCs w:val="22"/>
        </w:rPr>
        <w:t xml:space="preserve">, </w:t>
      </w:r>
      <w:r w:rsidR="00673EA1" w:rsidRPr="005A596F">
        <w:rPr>
          <w:sz w:val="22"/>
          <w:szCs w:val="22"/>
        </w:rPr>
        <w:t>2.1.6 PB1</w:t>
      </w:r>
      <w:r w:rsidR="00673EA1">
        <w:rPr>
          <w:sz w:val="22"/>
          <w:szCs w:val="22"/>
        </w:rPr>
        <w:t>, 2.1.6 PB2, 2.1.10(d)</w:t>
      </w:r>
    </w:p>
    <w:p w:rsidR="00673EA1" w:rsidRPr="005A596F" w:rsidRDefault="00673EA1" w:rsidP="00673EA1">
      <w:pPr>
        <w:rPr>
          <w:sz w:val="22"/>
          <w:szCs w:val="22"/>
        </w:rPr>
      </w:pPr>
    </w:p>
    <w:p w:rsidR="00673EA1" w:rsidRPr="005A596F" w:rsidRDefault="00673EA1" w:rsidP="00673EA1">
      <w:pPr>
        <w:rPr>
          <w:sz w:val="22"/>
          <w:szCs w:val="22"/>
        </w:rPr>
      </w:pPr>
    </w:p>
    <w:p w:rsidR="00F37392" w:rsidRDefault="00F37392">
      <w:pPr>
        <w:widowControl/>
        <w:jc w:val="both"/>
        <w:rPr>
          <w:b/>
          <w:szCs w:val="24"/>
        </w:rPr>
      </w:pPr>
    </w:p>
    <w:p w:rsidR="0063455B" w:rsidRPr="004C04EA" w:rsidRDefault="00DE14EE">
      <w:pPr>
        <w:widowControl/>
        <w:jc w:val="both"/>
        <w:rPr>
          <w:szCs w:val="24"/>
        </w:rPr>
      </w:pPr>
      <w:r w:rsidRPr="004C04EA">
        <w:rPr>
          <w:b/>
          <w:szCs w:val="24"/>
        </w:rPr>
        <w:t>FOR ASSI</w:t>
      </w:r>
      <w:r w:rsidR="0042661C">
        <w:rPr>
          <w:b/>
          <w:szCs w:val="24"/>
        </w:rPr>
        <w:t>GNMENT 3</w:t>
      </w:r>
      <w:r w:rsidR="00B23FA5">
        <w:rPr>
          <w:b/>
          <w:szCs w:val="24"/>
        </w:rPr>
        <w:t>, INCLUDE THE FOLLOWING</w:t>
      </w:r>
      <w:r w:rsidRPr="004C04EA">
        <w:rPr>
          <w:b/>
          <w:szCs w:val="24"/>
        </w:rPr>
        <w:t xml:space="preserve">: </w:t>
      </w:r>
    </w:p>
    <w:p w:rsidR="00DE14EE" w:rsidRPr="004C04EA" w:rsidRDefault="00DE14EE" w:rsidP="00BB5C50">
      <w:pPr>
        <w:widowControl/>
        <w:numPr>
          <w:ilvl w:val="0"/>
          <w:numId w:val="15"/>
        </w:numPr>
        <w:spacing w:line="236" w:lineRule="exact"/>
        <w:jc w:val="both"/>
        <w:rPr>
          <w:szCs w:val="24"/>
        </w:rPr>
      </w:pPr>
      <w:r w:rsidRPr="004C04EA">
        <w:rPr>
          <w:szCs w:val="24"/>
        </w:rPr>
        <w:t>Abstract</w:t>
      </w:r>
    </w:p>
    <w:p w:rsidR="00DE14EE" w:rsidRPr="004C04EA" w:rsidRDefault="00DE14EE" w:rsidP="00BB5C50">
      <w:pPr>
        <w:widowControl/>
        <w:numPr>
          <w:ilvl w:val="0"/>
          <w:numId w:val="15"/>
        </w:numPr>
        <w:spacing w:line="236" w:lineRule="exact"/>
        <w:jc w:val="both"/>
        <w:rPr>
          <w:szCs w:val="24"/>
        </w:rPr>
      </w:pPr>
      <w:r w:rsidRPr="004C04EA">
        <w:rPr>
          <w:szCs w:val="24"/>
        </w:rPr>
        <w:t>Purpose</w:t>
      </w:r>
    </w:p>
    <w:p w:rsidR="00DE14EE" w:rsidRPr="004C04EA" w:rsidRDefault="00DE14EE" w:rsidP="00BB5C50">
      <w:pPr>
        <w:widowControl/>
        <w:numPr>
          <w:ilvl w:val="0"/>
          <w:numId w:val="15"/>
        </w:numPr>
        <w:spacing w:line="236" w:lineRule="exact"/>
        <w:jc w:val="both"/>
        <w:rPr>
          <w:szCs w:val="24"/>
        </w:rPr>
      </w:pPr>
      <w:r w:rsidRPr="004C04EA">
        <w:rPr>
          <w:szCs w:val="24"/>
        </w:rPr>
        <w:t>Methodology</w:t>
      </w:r>
    </w:p>
    <w:p w:rsidR="00DE14EE" w:rsidRPr="004C04EA" w:rsidRDefault="00DE14EE" w:rsidP="00BB5C50">
      <w:pPr>
        <w:widowControl/>
        <w:numPr>
          <w:ilvl w:val="0"/>
          <w:numId w:val="15"/>
        </w:numPr>
        <w:spacing w:line="236" w:lineRule="exact"/>
        <w:jc w:val="both"/>
        <w:rPr>
          <w:szCs w:val="24"/>
        </w:rPr>
      </w:pPr>
      <w:r w:rsidRPr="004C04EA">
        <w:rPr>
          <w:szCs w:val="24"/>
        </w:rPr>
        <w:t xml:space="preserve">Results  </w:t>
      </w:r>
      <w:r w:rsidR="00DE25A9" w:rsidRPr="004C04EA">
        <w:rPr>
          <w:szCs w:val="24"/>
        </w:rPr>
        <w:t>(descriptive and inferential statistics)</w:t>
      </w:r>
    </w:p>
    <w:p w:rsidR="00DE25A9" w:rsidRPr="004C04EA" w:rsidRDefault="00DE25A9" w:rsidP="00BB5C50">
      <w:pPr>
        <w:widowControl/>
        <w:numPr>
          <w:ilvl w:val="0"/>
          <w:numId w:val="15"/>
        </w:numPr>
        <w:spacing w:line="236" w:lineRule="exact"/>
        <w:jc w:val="both"/>
        <w:rPr>
          <w:szCs w:val="24"/>
        </w:rPr>
      </w:pPr>
      <w:r w:rsidRPr="004C04EA">
        <w:rPr>
          <w:szCs w:val="24"/>
        </w:rPr>
        <w:t>Discussions of findings</w:t>
      </w:r>
    </w:p>
    <w:p w:rsidR="00DE14EE" w:rsidRPr="004C04EA" w:rsidRDefault="00DE14EE" w:rsidP="00BB5C50">
      <w:pPr>
        <w:widowControl/>
        <w:numPr>
          <w:ilvl w:val="0"/>
          <w:numId w:val="15"/>
        </w:numPr>
        <w:spacing w:line="236" w:lineRule="exact"/>
        <w:jc w:val="both"/>
        <w:rPr>
          <w:szCs w:val="24"/>
        </w:rPr>
      </w:pPr>
      <w:r w:rsidRPr="004C04EA">
        <w:rPr>
          <w:szCs w:val="24"/>
        </w:rPr>
        <w:t>Implications for Practice</w:t>
      </w:r>
    </w:p>
    <w:p w:rsidR="00DE14EE" w:rsidRPr="004C04EA" w:rsidRDefault="00DE14EE" w:rsidP="00BB5C50">
      <w:pPr>
        <w:widowControl/>
        <w:numPr>
          <w:ilvl w:val="0"/>
          <w:numId w:val="15"/>
        </w:numPr>
        <w:spacing w:line="236" w:lineRule="exact"/>
        <w:jc w:val="both"/>
        <w:rPr>
          <w:szCs w:val="24"/>
        </w:rPr>
      </w:pPr>
      <w:r w:rsidRPr="004C04EA">
        <w:rPr>
          <w:szCs w:val="24"/>
        </w:rPr>
        <w:t xml:space="preserve">Limitations of the study </w:t>
      </w:r>
      <w:r w:rsidR="00DE25A9" w:rsidRPr="004C04EA">
        <w:rPr>
          <w:szCs w:val="24"/>
        </w:rPr>
        <w:t>and recommendations for further research</w:t>
      </w:r>
      <w:r w:rsidRPr="004C04EA">
        <w:rPr>
          <w:szCs w:val="24"/>
        </w:rPr>
        <w:t xml:space="preserve"> </w:t>
      </w:r>
    </w:p>
    <w:p w:rsidR="00DE25A9" w:rsidRPr="004C04EA" w:rsidRDefault="00DE25A9" w:rsidP="00BB5C50">
      <w:pPr>
        <w:widowControl/>
        <w:numPr>
          <w:ilvl w:val="0"/>
          <w:numId w:val="15"/>
        </w:numPr>
        <w:spacing w:line="236" w:lineRule="exact"/>
        <w:jc w:val="both"/>
        <w:rPr>
          <w:szCs w:val="24"/>
        </w:rPr>
      </w:pPr>
      <w:r w:rsidRPr="004C04EA">
        <w:rPr>
          <w:szCs w:val="24"/>
        </w:rPr>
        <w:t>References</w:t>
      </w:r>
    </w:p>
    <w:p w:rsidR="00DE14EE" w:rsidRPr="004C04EA" w:rsidRDefault="00DE14EE">
      <w:pPr>
        <w:widowControl/>
        <w:jc w:val="both"/>
        <w:rPr>
          <w:szCs w:val="24"/>
        </w:rPr>
      </w:pPr>
    </w:p>
    <w:p w:rsidR="00DE14EE" w:rsidRPr="004C04EA" w:rsidRDefault="00DE14EE">
      <w:pPr>
        <w:pStyle w:val="BodyText2"/>
        <w:rPr>
          <w:rFonts w:ascii="Times New Roman" w:hAnsi="Times New Roman"/>
          <w:b/>
          <w:szCs w:val="24"/>
        </w:rPr>
      </w:pPr>
      <w:r w:rsidRPr="004C04EA">
        <w:rPr>
          <w:rFonts w:ascii="Times New Roman" w:hAnsi="Times New Roman"/>
          <w:b/>
          <w:szCs w:val="24"/>
        </w:rPr>
        <w:t>C. Grading</w:t>
      </w:r>
    </w:p>
    <w:p w:rsidR="00DE14EE" w:rsidRPr="004C04EA" w:rsidRDefault="00DE14EE">
      <w:pPr>
        <w:pStyle w:val="BodyText2"/>
        <w:rPr>
          <w:rFonts w:ascii="Times New Roman" w:hAnsi="Times New Roman"/>
          <w:szCs w:val="24"/>
        </w:rPr>
      </w:pPr>
      <w:r w:rsidRPr="004C04EA">
        <w:rPr>
          <w:rFonts w:ascii="Times New Roman" w:hAnsi="Times New Roman"/>
          <w:szCs w:val="24"/>
        </w:rPr>
        <w:t xml:space="preserve">20%        </w:t>
      </w:r>
      <w:r w:rsidR="00574574" w:rsidRPr="004C04EA">
        <w:rPr>
          <w:rFonts w:ascii="Times New Roman" w:hAnsi="Times New Roman"/>
          <w:szCs w:val="24"/>
        </w:rPr>
        <w:tab/>
      </w:r>
      <w:r w:rsidRPr="004C04EA">
        <w:rPr>
          <w:rFonts w:ascii="Times New Roman" w:hAnsi="Times New Roman"/>
          <w:szCs w:val="24"/>
        </w:rPr>
        <w:t>Class Participation</w:t>
      </w:r>
    </w:p>
    <w:p w:rsidR="00DE14EE" w:rsidRPr="004C04EA" w:rsidRDefault="00553F94">
      <w:pPr>
        <w:pStyle w:val="BodyText2"/>
        <w:rPr>
          <w:rFonts w:ascii="Times New Roman" w:hAnsi="Times New Roman"/>
          <w:szCs w:val="24"/>
        </w:rPr>
      </w:pPr>
      <w:r>
        <w:rPr>
          <w:rFonts w:ascii="Times New Roman" w:hAnsi="Times New Roman"/>
          <w:szCs w:val="24"/>
        </w:rPr>
        <w:t>15</w:t>
      </w:r>
      <w:r w:rsidR="00574574" w:rsidRPr="004C04EA">
        <w:rPr>
          <w:rFonts w:ascii="Times New Roman" w:hAnsi="Times New Roman"/>
          <w:szCs w:val="24"/>
        </w:rPr>
        <w:t>% each</w:t>
      </w:r>
      <w:r w:rsidR="00574574" w:rsidRPr="004C04EA">
        <w:rPr>
          <w:rFonts w:ascii="Times New Roman" w:hAnsi="Times New Roman"/>
          <w:szCs w:val="24"/>
        </w:rPr>
        <w:tab/>
      </w:r>
      <w:r w:rsidR="00DE14EE" w:rsidRPr="004C04EA">
        <w:rPr>
          <w:rFonts w:ascii="Times New Roman" w:hAnsi="Times New Roman"/>
          <w:szCs w:val="24"/>
        </w:rPr>
        <w:t>Assignments 1</w:t>
      </w:r>
      <w:r>
        <w:rPr>
          <w:rFonts w:ascii="Times New Roman" w:hAnsi="Times New Roman"/>
          <w:szCs w:val="24"/>
        </w:rPr>
        <w:t xml:space="preserve"> &amp; 2</w:t>
      </w:r>
      <w:r w:rsidR="00DE14EE" w:rsidRPr="004C04EA">
        <w:rPr>
          <w:rFonts w:ascii="Times New Roman" w:hAnsi="Times New Roman"/>
          <w:szCs w:val="24"/>
        </w:rPr>
        <w:t xml:space="preserve"> </w:t>
      </w:r>
    </w:p>
    <w:p w:rsidR="00DE14EE" w:rsidRPr="004C04EA" w:rsidRDefault="00553F94">
      <w:pPr>
        <w:pStyle w:val="BodyText2"/>
        <w:rPr>
          <w:rFonts w:ascii="Times New Roman" w:hAnsi="Times New Roman"/>
          <w:szCs w:val="24"/>
        </w:rPr>
      </w:pPr>
      <w:r>
        <w:rPr>
          <w:rFonts w:ascii="Times New Roman" w:hAnsi="Times New Roman"/>
          <w:szCs w:val="24"/>
        </w:rPr>
        <w:t>50</w:t>
      </w:r>
      <w:r w:rsidR="00DE14EE" w:rsidRPr="004C04EA">
        <w:rPr>
          <w:rFonts w:ascii="Times New Roman" w:hAnsi="Times New Roman"/>
          <w:szCs w:val="24"/>
        </w:rPr>
        <w:t xml:space="preserve">%            </w:t>
      </w:r>
      <w:r w:rsidR="00574574" w:rsidRPr="004C04EA">
        <w:rPr>
          <w:rFonts w:ascii="Times New Roman" w:hAnsi="Times New Roman"/>
          <w:szCs w:val="24"/>
        </w:rPr>
        <w:tab/>
      </w:r>
      <w:r>
        <w:rPr>
          <w:rFonts w:ascii="Times New Roman" w:hAnsi="Times New Roman"/>
          <w:szCs w:val="24"/>
        </w:rPr>
        <w:t>Assignment #3</w:t>
      </w:r>
      <w:r w:rsidR="00DE14EE" w:rsidRPr="004C04EA">
        <w:rPr>
          <w:rFonts w:ascii="Times New Roman" w:hAnsi="Times New Roman"/>
          <w:szCs w:val="24"/>
        </w:rPr>
        <w:t xml:space="preserve"> </w:t>
      </w:r>
    </w:p>
    <w:p w:rsidR="004C04EA" w:rsidRPr="004C04EA" w:rsidRDefault="00DE14EE" w:rsidP="004C04EA">
      <w:pPr>
        <w:widowControl/>
        <w:jc w:val="both"/>
        <w:rPr>
          <w:szCs w:val="24"/>
        </w:rPr>
      </w:pPr>
      <w:r w:rsidRPr="004C04EA">
        <w:t xml:space="preserve">  </w:t>
      </w:r>
    </w:p>
    <w:p w:rsidR="00DE14EE" w:rsidRPr="004C04EA" w:rsidRDefault="00DE14EE">
      <w:pPr>
        <w:pStyle w:val="Heading2"/>
        <w:rPr>
          <w:rFonts w:ascii="Times New Roman" w:hAnsi="Times New Roman"/>
          <w:szCs w:val="24"/>
          <w:u w:val="single"/>
        </w:rPr>
      </w:pPr>
      <w:r w:rsidRPr="004C04EA">
        <w:rPr>
          <w:rFonts w:ascii="Times New Roman" w:hAnsi="Times New Roman"/>
          <w:szCs w:val="24"/>
          <w:u w:val="single"/>
        </w:rPr>
        <w:t xml:space="preserve">COURSE OUTLINE </w:t>
      </w:r>
    </w:p>
    <w:p w:rsidR="004C04EA" w:rsidRPr="004C04EA" w:rsidRDefault="004C04EA">
      <w:pPr>
        <w:widowControl/>
        <w:jc w:val="both"/>
        <w:rPr>
          <w:szCs w:val="24"/>
        </w:rPr>
      </w:pPr>
    </w:p>
    <w:p w:rsidR="004579C0" w:rsidRPr="004C04EA" w:rsidRDefault="00DE14EE">
      <w:pPr>
        <w:widowControl/>
        <w:ind w:left="2160" w:hanging="2160"/>
        <w:jc w:val="both"/>
        <w:rPr>
          <w:b/>
          <w:szCs w:val="24"/>
          <w:u w:val="single"/>
        </w:rPr>
      </w:pPr>
      <w:r w:rsidRPr="004C04EA">
        <w:rPr>
          <w:b/>
          <w:szCs w:val="24"/>
          <w:u w:val="single"/>
        </w:rPr>
        <w:t>SESSION 1</w:t>
      </w:r>
      <w:r w:rsidR="00584ADE" w:rsidRPr="004C04EA">
        <w:rPr>
          <w:b/>
          <w:szCs w:val="24"/>
          <w:u w:val="single"/>
        </w:rPr>
        <w:t xml:space="preserve"> - </w:t>
      </w:r>
      <w:r w:rsidRPr="004C04EA">
        <w:rPr>
          <w:b/>
          <w:szCs w:val="24"/>
          <w:u w:val="single"/>
        </w:rPr>
        <w:t xml:space="preserve">INTEGRATING EVALUATION AND PRACTICE  </w:t>
      </w:r>
    </w:p>
    <w:p w:rsidR="004579C0" w:rsidRPr="004C04EA" w:rsidRDefault="00DE14EE" w:rsidP="004579C0">
      <w:pPr>
        <w:widowControl/>
        <w:ind w:left="2160" w:hanging="2160"/>
        <w:jc w:val="both"/>
        <w:rPr>
          <w:szCs w:val="24"/>
        </w:rPr>
      </w:pPr>
      <w:r w:rsidRPr="004C04EA">
        <w:rPr>
          <w:b/>
          <w:szCs w:val="24"/>
        </w:rPr>
        <w:t xml:space="preserve"> </w:t>
      </w:r>
    </w:p>
    <w:p w:rsidR="00DE14EE" w:rsidRPr="004C04EA" w:rsidRDefault="00DE14EE">
      <w:pPr>
        <w:widowControl/>
        <w:jc w:val="both"/>
        <w:rPr>
          <w:szCs w:val="24"/>
        </w:rPr>
      </w:pPr>
      <w:r w:rsidRPr="004C04EA">
        <w:rPr>
          <w:szCs w:val="24"/>
        </w:rPr>
        <w:t>Learning Objective 1, 11</w:t>
      </w:r>
    </w:p>
    <w:p w:rsidR="00DE14EE" w:rsidRPr="004C04EA" w:rsidRDefault="00DE14EE">
      <w:pPr>
        <w:widowControl/>
        <w:jc w:val="both"/>
        <w:rPr>
          <w:szCs w:val="24"/>
        </w:rPr>
      </w:pPr>
    </w:p>
    <w:p w:rsidR="00DE14EE" w:rsidRPr="004C04EA" w:rsidRDefault="00DE14EE" w:rsidP="00C63C08">
      <w:pPr>
        <w:widowControl/>
        <w:numPr>
          <w:ilvl w:val="0"/>
          <w:numId w:val="7"/>
        </w:numPr>
        <w:jc w:val="both"/>
        <w:rPr>
          <w:szCs w:val="24"/>
        </w:rPr>
      </w:pPr>
      <w:r w:rsidRPr="004C04EA">
        <w:rPr>
          <w:szCs w:val="24"/>
        </w:rPr>
        <w:t xml:space="preserve">What are the basic characteristics of </w:t>
      </w:r>
      <w:r w:rsidR="00F27EB5">
        <w:rPr>
          <w:szCs w:val="24"/>
        </w:rPr>
        <w:t>s</w:t>
      </w:r>
      <w:r w:rsidRPr="004C04EA">
        <w:rPr>
          <w:szCs w:val="24"/>
        </w:rPr>
        <w:t>ingle-</w:t>
      </w:r>
      <w:r w:rsidR="00F27EB5">
        <w:rPr>
          <w:szCs w:val="24"/>
        </w:rPr>
        <w:t>s</w:t>
      </w:r>
      <w:r w:rsidRPr="004C04EA">
        <w:rPr>
          <w:szCs w:val="24"/>
        </w:rPr>
        <w:t xml:space="preserve">ystem </w:t>
      </w:r>
      <w:r w:rsidR="00F27EB5">
        <w:rPr>
          <w:szCs w:val="24"/>
        </w:rPr>
        <w:t>designs</w:t>
      </w:r>
    </w:p>
    <w:p w:rsidR="00DE14EE" w:rsidRPr="00F27EB5" w:rsidRDefault="00DE14EE" w:rsidP="00F27EB5">
      <w:pPr>
        <w:pStyle w:val="ListParagraph"/>
        <w:widowControl/>
        <w:numPr>
          <w:ilvl w:val="0"/>
          <w:numId w:val="7"/>
        </w:numPr>
        <w:jc w:val="both"/>
        <w:rPr>
          <w:szCs w:val="24"/>
        </w:rPr>
      </w:pPr>
      <w:r w:rsidRPr="00F27EB5">
        <w:rPr>
          <w:szCs w:val="24"/>
        </w:rPr>
        <w:t xml:space="preserve">Connections of evaluation and practice. Comparison of </w:t>
      </w:r>
      <w:r w:rsidR="00F27EB5" w:rsidRPr="00F27EB5">
        <w:rPr>
          <w:szCs w:val="24"/>
        </w:rPr>
        <w:t>c</w:t>
      </w:r>
      <w:r w:rsidRPr="00F27EB5">
        <w:rPr>
          <w:szCs w:val="24"/>
        </w:rPr>
        <w:t xml:space="preserve">lassic </w:t>
      </w:r>
      <w:r w:rsidR="00F27EB5" w:rsidRPr="00F27EB5">
        <w:rPr>
          <w:szCs w:val="24"/>
        </w:rPr>
        <w:t>r</w:t>
      </w:r>
      <w:r w:rsidRPr="00F27EB5">
        <w:rPr>
          <w:szCs w:val="24"/>
        </w:rPr>
        <w:t xml:space="preserve">esearch and </w:t>
      </w:r>
      <w:r w:rsidR="00F27EB5" w:rsidRPr="00F27EB5">
        <w:rPr>
          <w:szCs w:val="24"/>
        </w:rPr>
        <w:t>s</w:t>
      </w:r>
      <w:r w:rsidRPr="00F27EB5">
        <w:rPr>
          <w:szCs w:val="24"/>
        </w:rPr>
        <w:t>ingle</w:t>
      </w:r>
      <w:r w:rsidR="00F27EB5">
        <w:rPr>
          <w:szCs w:val="24"/>
        </w:rPr>
        <w:t xml:space="preserve"> s</w:t>
      </w:r>
      <w:r w:rsidRPr="00F27EB5">
        <w:rPr>
          <w:szCs w:val="24"/>
        </w:rPr>
        <w:t xml:space="preserve">ystem </w:t>
      </w:r>
      <w:r w:rsidR="00F27EB5">
        <w:rPr>
          <w:szCs w:val="24"/>
        </w:rPr>
        <w:t>d</w:t>
      </w:r>
      <w:r w:rsidRPr="00F27EB5">
        <w:rPr>
          <w:szCs w:val="24"/>
        </w:rPr>
        <w:t xml:space="preserve">esign </w:t>
      </w:r>
      <w:r w:rsidR="00F27EB5">
        <w:rPr>
          <w:szCs w:val="24"/>
        </w:rPr>
        <w:t>research</w:t>
      </w:r>
    </w:p>
    <w:p w:rsidR="00E054A0" w:rsidRPr="004C04EA" w:rsidRDefault="00E054A0">
      <w:pPr>
        <w:widowControl/>
        <w:jc w:val="both"/>
        <w:rPr>
          <w:szCs w:val="24"/>
          <w:u w:val="single"/>
        </w:rPr>
      </w:pPr>
    </w:p>
    <w:p w:rsidR="00DE14EE" w:rsidRPr="004C04EA" w:rsidRDefault="00584ADE">
      <w:pPr>
        <w:pStyle w:val="BodyText2"/>
        <w:rPr>
          <w:rFonts w:ascii="Times New Roman" w:hAnsi="Times New Roman"/>
          <w:b/>
          <w:szCs w:val="24"/>
          <w:u w:val="single"/>
        </w:rPr>
      </w:pPr>
      <w:r w:rsidRPr="004C04EA">
        <w:rPr>
          <w:rFonts w:ascii="Times New Roman" w:hAnsi="Times New Roman"/>
          <w:b/>
          <w:szCs w:val="24"/>
          <w:u w:val="single"/>
        </w:rPr>
        <w:t>Required</w:t>
      </w:r>
      <w:r w:rsidR="005008AD" w:rsidRPr="004C04EA">
        <w:rPr>
          <w:rFonts w:ascii="Times New Roman" w:hAnsi="Times New Roman"/>
          <w:b/>
          <w:szCs w:val="24"/>
          <w:u w:val="single"/>
        </w:rPr>
        <w:t xml:space="preserve"> Readings</w:t>
      </w:r>
    </w:p>
    <w:p w:rsidR="00452278" w:rsidRPr="00D14782" w:rsidRDefault="00452278" w:rsidP="00452278">
      <w:pPr>
        <w:widowControl/>
        <w:ind w:left="720" w:hanging="720"/>
        <w:jc w:val="both"/>
        <w:rPr>
          <w:szCs w:val="24"/>
        </w:rPr>
      </w:pPr>
      <w:proofErr w:type="gramStart"/>
      <w:r w:rsidRPr="00C26D68">
        <w:rPr>
          <w:snapToGrid/>
          <w:szCs w:val="24"/>
        </w:rPr>
        <w:t>Auerbach, C. &amp; Schudrich, W. (201</w:t>
      </w:r>
      <w:r>
        <w:rPr>
          <w:snapToGrid/>
          <w:szCs w:val="24"/>
        </w:rPr>
        <w:t>4</w:t>
      </w:r>
      <w:r w:rsidRPr="00C26D68">
        <w:rPr>
          <w:snapToGrid/>
          <w:szCs w:val="24"/>
        </w:rPr>
        <w:t>).</w:t>
      </w:r>
      <w:proofErr w:type="gramEnd"/>
      <w:r w:rsidRPr="00C26D68">
        <w:rPr>
          <w:snapToGrid/>
          <w:szCs w:val="24"/>
        </w:rPr>
        <w:t xml:space="preserve">  </w:t>
      </w:r>
      <w:r>
        <w:rPr>
          <w:i/>
          <w:iCs/>
          <w:snapToGrid/>
          <w:szCs w:val="24"/>
        </w:rPr>
        <w:t>SSD for R:  An R Package for Analyzing Single-System Data</w:t>
      </w:r>
      <w:r>
        <w:rPr>
          <w:iCs/>
          <w:snapToGrid/>
          <w:szCs w:val="24"/>
        </w:rPr>
        <w:t>.  New York:  Oxford University Press.</w:t>
      </w:r>
      <w:r w:rsidR="00F91EA5">
        <w:rPr>
          <w:iCs/>
          <w:snapToGrid/>
          <w:szCs w:val="24"/>
        </w:rPr>
        <w:t xml:space="preserve"> (Introductory Chapter)</w:t>
      </w:r>
    </w:p>
    <w:p w:rsidR="00452278" w:rsidRDefault="00452278" w:rsidP="00F91EA5">
      <w:pPr>
        <w:widowControl/>
        <w:jc w:val="both"/>
        <w:rPr>
          <w:szCs w:val="24"/>
        </w:rPr>
      </w:pPr>
    </w:p>
    <w:p w:rsidR="00DE14EE" w:rsidRDefault="0096708F" w:rsidP="0096708F">
      <w:pPr>
        <w:widowControl/>
        <w:ind w:left="720" w:hanging="720"/>
        <w:jc w:val="both"/>
        <w:rPr>
          <w:szCs w:val="24"/>
        </w:rPr>
      </w:pPr>
      <w:r w:rsidRPr="004C04EA">
        <w:rPr>
          <w:szCs w:val="24"/>
        </w:rPr>
        <w:t xml:space="preserve">Bloom, M., Fischer J., &amp; </w:t>
      </w:r>
      <w:proofErr w:type="spellStart"/>
      <w:r w:rsidRPr="004C04EA">
        <w:rPr>
          <w:szCs w:val="24"/>
        </w:rPr>
        <w:t>Orme</w:t>
      </w:r>
      <w:proofErr w:type="spellEnd"/>
      <w:r w:rsidRPr="004C04EA">
        <w:rPr>
          <w:szCs w:val="24"/>
        </w:rPr>
        <w:t xml:space="preserve"> J. G. (2006).</w:t>
      </w:r>
      <w:r w:rsidRPr="004C04EA">
        <w:rPr>
          <w:i/>
          <w:szCs w:val="24"/>
        </w:rPr>
        <w:t xml:space="preserve"> Evaluating practice: Guidelines for the accountable professional</w:t>
      </w:r>
      <w:r w:rsidRPr="004C04EA">
        <w:rPr>
          <w:szCs w:val="24"/>
        </w:rPr>
        <w:t>, (5</w:t>
      </w:r>
      <w:r w:rsidRPr="004C04EA">
        <w:rPr>
          <w:szCs w:val="24"/>
          <w:vertAlign w:val="superscript"/>
        </w:rPr>
        <w:t>th</w:t>
      </w:r>
      <w:r w:rsidR="004F652F">
        <w:rPr>
          <w:szCs w:val="24"/>
        </w:rPr>
        <w:t xml:space="preserve"> ed.). Needham Heights, </w:t>
      </w:r>
      <w:r w:rsidRPr="004C04EA">
        <w:rPr>
          <w:szCs w:val="24"/>
        </w:rPr>
        <w:t xml:space="preserve">MA: </w:t>
      </w:r>
      <w:proofErr w:type="spellStart"/>
      <w:r w:rsidRPr="004C04EA">
        <w:rPr>
          <w:szCs w:val="24"/>
        </w:rPr>
        <w:t>Allyn</w:t>
      </w:r>
      <w:proofErr w:type="spellEnd"/>
      <w:r w:rsidRPr="004C04EA">
        <w:rPr>
          <w:szCs w:val="24"/>
        </w:rPr>
        <w:t xml:space="preserve"> &amp; Bacon.</w:t>
      </w:r>
      <w:r w:rsidR="00DE14EE" w:rsidRPr="004C04EA">
        <w:rPr>
          <w:szCs w:val="24"/>
        </w:rPr>
        <w:t xml:space="preserve"> </w:t>
      </w:r>
      <w:r w:rsidR="00F27EB5">
        <w:rPr>
          <w:szCs w:val="24"/>
        </w:rPr>
        <w:t>(</w:t>
      </w:r>
      <w:r w:rsidR="005C4874" w:rsidRPr="004C04EA">
        <w:rPr>
          <w:szCs w:val="24"/>
        </w:rPr>
        <w:t>Chapters 1 and 11</w:t>
      </w:r>
      <w:r w:rsidR="00F27EB5">
        <w:rPr>
          <w:szCs w:val="24"/>
        </w:rPr>
        <w:t>)</w:t>
      </w:r>
      <w:r w:rsidR="00DE14EE" w:rsidRPr="004C04EA">
        <w:rPr>
          <w:szCs w:val="24"/>
        </w:rPr>
        <w:t xml:space="preserve"> </w:t>
      </w:r>
    </w:p>
    <w:p w:rsidR="00452278" w:rsidRDefault="00452278" w:rsidP="0096708F">
      <w:pPr>
        <w:widowControl/>
        <w:ind w:left="720" w:hanging="720"/>
        <w:jc w:val="both"/>
        <w:rPr>
          <w:szCs w:val="24"/>
        </w:rPr>
      </w:pPr>
    </w:p>
    <w:p w:rsidR="003A6345" w:rsidRDefault="00DE14EE" w:rsidP="00452278">
      <w:pPr>
        <w:widowControl/>
        <w:ind w:left="360" w:hanging="360"/>
        <w:jc w:val="both"/>
        <w:rPr>
          <w:szCs w:val="24"/>
        </w:rPr>
      </w:pPr>
      <w:r w:rsidRPr="004C04EA">
        <w:rPr>
          <w:szCs w:val="24"/>
        </w:rPr>
        <w:t xml:space="preserve">Nugent, W.R. (1991). </w:t>
      </w:r>
      <w:proofErr w:type="gramStart"/>
      <w:r w:rsidRPr="004C04EA">
        <w:rPr>
          <w:szCs w:val="24"/>
        </w:rPr>
        <w:t>An experimental and qualitative analysis of a cognitive-behavioral intervention for anger.</w:t>
      </w:r>
      <w:proofErr w:type="gramEnd"/>
      <w:r w:rsidRPr="004C04EA">
        <w:rPr>
          <w:i/>
          <w:szCs w:val="24"/>
        </w:rPr>
        <w:t xml:space="preserve"> </w:t>
      </w:r>
      <w:proofErr w:type="gramStart"/>
      <w:r w:rsidRPr="004C04EA">
        <w:rPr>
          <w:i/>
          <w:szCs w:val="24"/>
        </w:rPr>
        <w:t>Social work research &amp; abstracts,</w:t>
      </w:r>
      <w:r w:rsidRPr="004C04EA">
        <w:rPr>
          <w:szCs w:val="24"/>
        </w:rPr>
        <w:t xml:space="preserve"> </w:t>
      </w:r>
      <w:r w:rsidRPr="004C04EA">
        <w:rPr>
          <w:i/>
          <w:szCs w:val="24"/>
        </w:rPr>
        <w:t>27</w:t>
      </w:r>
      <w:r w:rsidRPr="004C04EA">
        <w:rPr>
          <w:szCs w:val="24"/>
        </w:rPr>
        <w:t>(3), 3-8.</w:t>
      </w:r>
      <w:proofErr w:type="gramEnd"/>
    </w:p>
    <w:p w:rsidR="004C04EA" w:rsidRPr="004C04EA" w:rsidRDefault="004C04EA" w:rsidP="004C04EA">
      <w:pPr>
        <w:widowControl/>
        <w:ind w:firstLine="720"/>
        <w:jc w:val="both"/>
        <w:rPr>
          <w:szCs w:val="24"/>
        </w:rPr>
      </w:pPr>
    </w:p>
    <w:p w:rsidR="00452278" w:rsidRDefault="00DE14EE">
      <w:pPr>
        <w:widowControl/>
        <w:jc w:val="both"/>
        <w:rPr>
          <w:b/>
          <w:szCs w:val="24"/>
          <w:u w:val="single"/>
        </w:rPr>
      </w:pPr>
      <w:r w:rsidRPr="004C04EA">
        <w:rPr>
          <w:b/>
          <w:szCs w:val="24"/>
          <w:u w:val="single"/>
        </w:rPr>
        <w:t>Suggested</w:t>
      </w:r>
      <w:r w:rsidR="005008AD" w:rsidRPr="004C04EA">
        <w:rPr>
          <w:b/>
          <w:szCs w:val="24"/>
          <w:u w:val="single"/>
        </w:rPr>
        <w:t xml:space="preserve"> Readings</w:t>
      </w:r>
    </w:p>
    <w:p w:rsidR="00452278" w:rsidRDefault="00452278" w:rsidP="00452278">
      <w:pPr>
        <w:ind w:left="360" w:hanging="360"/>
        <w:rPr>
          <w:szCs w:val="24"/>
        </w:rPr>
      </w:pPr>
      <w:proofErr w:type="spellStart"/>
      <w:r w:rsidRPr="00452278">
        <w:rPr>
          <w:szCs w:val="24"/>
        </w:rPr>
        <w:t>Byiers</w:t>
      </w:r>
      <w:proofErr w:type="spellEnd"/>
      <w:r w:rsidRPr="00452278">
        <w:rPr>
          <w:szCs w:val="24"/>
        </w:rPr>
        <w:t xml:space="preserve">, B. J., </w:t>
      </w:r>
      <w:proofErr w:type="spellStart"/>
      <w:r w:rsidRPr="00452278">
        <w:rPr>
          <w:szCs w:val="24"/>
        </w:rPr>
        <w:t>Reichle</w:t>
      </w:r>
      <w:proofErr w:type="spellEnd"/>
      <w:r w:rsidRPr="00452278">
        <w:rPr>
          <w:szCs w:val="24"/>
        </w:rPr>
        <w:t xml:space="preserve">, J., &amp; Symons, F. J. (2012). </w:t>
      </w:r>
      <w:proofErr w:type="gramStart"/>
      <w:r w:rsidRPr="00452278">
        <w:rPr>
          <w:szCs w:val="24"/>
        </w:rPr>
        <w:t>Single-Subject Experimental Design for Evidence-Based Practice.</w:t>
      </w:r>
      <w:proofErr w:type="gramEnd"/>
      <w:r w:rsidRPr="00452278">
        <w:rPr>
          <w:szCs w:val="24"/>
        </w:rPr>
        <w:t xml:space="preserve"> </w:t>
      </w:r>
      <w:r w:rsidRPr="00452278">
        <w:rPr>
          <w:i/>
          <w:iCs/>
          <w:szCs w:val="24"/>
        </w:rPr>
        <w:t>American Journal of Speech-Language Pathology</w:t>
      </w:r>
      <w:r w:rsidRPr="00452278">
        <w:rPr>
          <w:szCs w:val="24"/>
        </w:rPr>
        <w:t xml:space="preserve">, </w:t>
      </w:r>
      <w:r w:rsidRPr="00452278">
        <w:rPr>
          <w:i/>
          <w:iCs/>
          <w:szCs w:val="24"/>
        </w:rPr>
        <w:t>21</w:t>
      </w:r>
      <w:r w:rsidRPr="00452278">
        <w:rPr>
          <w:szCs w:val="24"/>
        </w:rPr>
        <w:t xml:space="preserve">(4), 397–414. </w:t>
      </w:r>
    </w:p>
    <w:p w:rsidR="00F27EB5" w:rsidRPr="00452278" w:rsidRDefault="00F27EB5" w:rsidP="00452278">
      <w:pPr>
        <w:ind w:left="360" w:hanging="360"/>
        <w:rPr>
          <w:szCs w:val="24"/>
        </w:rPr>
      </w:pPr>
    </w:p>
    <w:p w:rsidR="00452278" w:rsidRDefault="00452278" w:rsidP="00452278">
      <w:pPr>
        <w:ind w:left="360" w:hanging="360"/>
        <w:rPr>
          <w:szCs w:val="24"/>
        </w:rPr>
      </w:pPr>
      <w:proofErr w:type="spellStart"/>
      <w:proofErr w:type="gramStart"/>
      <w:r w:rsidRPr="00452278">
        <w:rPr>
          <w:szCs w:val="24"/>
        </w:rPr>
        <w:t>Perdices</w:t>
      </w:r>
      <w:proofErr w:type="spellEnd"/>
      <w:r w:rsidRPr="00452278">
        <w:rPr>
          <w:szCs w:val="24"/>
        </w:rPr>
        <w:t>, M., &amp; Tate, R. L. (2009).</w:t>
      </w:r>
      <w:proofErr w:type="gramEnd"/>
      <w:r w:rsidRPr="00452278">
        <w:rPr>
          <w:szCs w:val="24"/>
        </w:rPr>
        <w:t xml:space="preserve"> Single-subject designs as a tool for evidence-based clinical practice: Are they </w:t>
      </w:r>
      <w:proofErr w:type="spellStart"/>
      <w:r w:rsidRPr="00452278">
        <w:rPr>
          <w:szCs w:val="24"/>
        </w:rPr>
        <w:t>unrecognised</w:t>
      </w:r>
      <w:proofErr w:type="spellEnd"/>
      <w:r w:rsidRPr="00452278">
        <w:rPr>
          <w:szCs w:val="24"/>
        </w:rPr>
        <w:t xml:space="preserve"> and undervalued? </w:t>
      </w:r>
      <w:r w:rsidRPr="00452278">
        <w:rPr>
          <w:i/>
          <w:iCs/>
          <w:szCs w:val="24"/>
        </w:rPr>
        <w:t>Neuropsychological Rehabilitation</w:t>
      </w:r>
      <w:r w:rsidRPr="00452278">
        <w:rPr>
          <w:szCs w:val="24"/>
        </w:rPr>
        <w:t xml:space="preserve">, </w:t>
      </w:r>
      <w:r w:rsidRPr="00452278">
        <w:rPr>
          <w:i/>
          <w:iCs/>
          <w:szCs w:val="24"/>
        </w:rPr>
        <w:t>19</w:t>
      </w:r>
      <w:r w:rsidRPr="00452278">
        <w:rPr>
          <w:szCs w:val="24"/>
        </w:rPr>
        <w:t xml:space="preserve">(6), 904–927. </w:t>
      </w:r>
    </w:p>
    <w:p w:rsidR="00F27EB5" w:rsidRPr="00452278" w:rsidRDefault="00F27EB5" w:rsidP="00452278">
      <w:pPr>
        <w:ind w:left="360" w:hanging="360"/>
        <w:rPr>
          <w:szCs w:val="24"/>
        </w:rPr>
      </w:pPr>
    </w:p>
    <w:p w:rsidR="00452278" w:rsidRDefault="00452278" w:rsidP="00452278">
      <w:pPr>
        <w:ind w:left="360" w:hanging="360"/>
        <w:rPr>
          <w:szCs w:val="24"/>
        </w:rPr>
      </w:pPr>
      <w:proofErr w:type="spellStart"/>
      <w:r w:rsidRPr="00452278">
        <w:rPr>
          <w:szCs w:val="24"/>
        </w:rPr>
        <w:t>Portney</w:t>
      </w:r>
      <w:proofErr w:type="spellEnd"/>
      <w:r w:rsidRPr="00452278">
        <w:rPr>
          <w:szCs w:val="24"/>
        </w:rPr>
        <w:t xml:space="preserve">, L. G., &amp; Watkins, M. P. (2008). </w:t>
      </w:r>
      <w:r w:rsidRPr="00452278">
        <w:rPr>
          <w:i/>
          <w:iCs/>
          <w:szCs w:val="24"/>
        </w:rPr>
        <w:t>Foundations of Clinical Research: Applications to Practice</w:t>
      </w:r>
      <w:r w:rsidRPr="00452278">
        <w:rPr>
          <w:szCs w:val="24"/>
        </w:rPr>
        <w:t xml:space="preserve"> (3rd ed.). NJ: Prentice Hall.</w:t>
      </w:r>
    </w:p>
    <w:p w:rsidR="00F27EB5" w:rsidRPr="00452278" w:rsidRDefault="00F27EB5" w:rsidP="00452278">
      <w:pPr>
        <w:ind w:left="360" w:hanging="360"/>
        <w:rPr>
          <w:szCs w:val="24"/>
        </w:rPr>
      </w:pPr>
    </w:p>
    <w:p w:rsidR="00452278" w:rsidRDefault="00452278" w:rsidP="00452278">
      <w:pPr>
        <w:ind w:left="360" w:hanging="360"/>
        <w:rPr>
          <w:szCs w:val="24"/>
        </w:rPr>
      </w:pPr>
      <w:r w:rsidRPr="00452278">
        <w:rPr>
          <w:szCs w:val="24"/>
        </w:rPr>
        <w:t xml:space="preserve">Schlosser, R., &amp; Wendt, O. (2008). </w:t>
      </w:r>
      <w:proofErr w:type="gramStart"/>
      <w:r w:rsidRPr="00452278">
        <w:rPr>
          <w:szCs w:val="24"/>
        </w:rPr>
        <w:t>Systematic reviews and meta-analyses of single-subject experimental designs (SSEDs).</w:t>
      </w:r>
      <w:proofErr w:type="gramEnd"/>
      <w:r w:rsidRPr="00452278">
        <w:rPr>
          <w:szCs w:val="24"/>
        </w:rPr>
        <w:t xml:space="preserve"> National Center for the Dissemination of Disability Research.</w:t>
      </w:r>
    </w:p>
    <w:p w:rsidR="00F27EB5" w:rsidRDefault="00F27EB5" w:rsidP="00452278">
      <w:pPr>
        <w:ind w:left="360" w:hanging="360"/>
        <w:rPr>
          <w:szCs w:val="24"/>
        </w:rPr>
      </w:pPr>
    </w:p>
    <w:p w:rsidR="00FC3F4F" w:rsidRDefault="00FC3F4F" w:rsidP="00FC3F4F">
      <w:pPr>
        <w:pStyle w:val="Bibliography"/>
        <w:ind w:left="360" w:hanging="360"/>
      </w:pPr>
      <w:r w:rsidRPr="00240AE4">
        <w:t xml:space="preserve">Smith, J. D. (2012). Single-case experimental designs: A systematic review of published research and current standards. </w:t>
      </w:r>
      <w:r w:rsidRPr="00240AE4">
        <w:rPr>
          <w:i/>
          <w:iCs/>
        </w:rPr>
        <w:t>Psychological Methods</w:t>
      </w:r>
      <w:r w:rsidRPr="00240AE4">
        <w:t xml:space="preserve">. </w:t>
      </w:r>
    </w:p>
    <w:p w:rsidR="00F27EB5" w:rsidRPr="00F27EB5" w:rsidRDefault="00F27EB5" w:rsidP="00F27EB5"/>
    <w:p w:rsidR="00452278" w:rsidRDefault="00452278" w:rsidP="00452278">
      <w:pPr>
        <w:ind w:left="360" w:hanging="360"/>
        <w:rPr>
          <w:szCs w:val="24"/>
        </w:rPr>
      </w:pPr>
      <w:proofErr w:type="spellStart"/>
      <w:r w:rsidRPr="00452278">
        <w:rPr>
          <w:szCs w:val="24"/>
        </w:rPr>
        <w:t>Thyer</w:t>
      </w:r>
      <w:proofErr w:type="spellEnd"/>
      <w:r w:rsidRPr="00452278">
        <w:rPr>
          <w:szCs w:val="24"/>
        </w:rPr>
        <w:t xml:space="preserve">, B. A., &amp; Myers, L. L. (2011). The quest for evidence-based practice: A view from the United States. </w:t>
      </w:r>
      <w:r w:rsidRPr="00452278">
        <w:rPr>
          <w:i/>
          <w:iCs/>
          <w:szCs w:val="24"/>
        </w:rPr>
        <w:t>Journal of Social Work</w:t>
      </w:r>
      <w:r w:rsidRPr="00452278">
        <w:rPr>
          <w:szCs w:val="24"/>
        </w:rPr>
        <w:t xml:space="preserve">, </w:t>
      </w:r>
      <w:r w:rsidRPr="00452278">
        <w:rPr>
          <w:i/>
          <w:iCs/>
          <w:szCs w:val="24"/>
        </w:rPr>
        <w:t>11</w:t>
      </w:r>
      <w:r w:rsidRPr="00452278">
        <w:rPr>
          <w:szCs w:val="24"/>
        </w:rPr>
        <w:t>(1), 8–25.</w:t>
      </w:r>
    </w:p>
    <w:p w:rsidR="00F27EB5" w:rsidRPr="00452278" w:rsidRDefault="00F27EB5" w:rsidP="00452278">
      <w:pPr>
        <w:ind w:left="360" w:hanging="360"/>
        <w:rPr>
          <w:szCs w:val="24"/>
        </w:rPr>
      </w:pPr>
    </w:p>
    <w:p w:rsidR="00452278" w:rsidRPr="00452278" w:rsidRDefault="00452278" w:rsidP="00452278">
      <w:pPr>
        <w:ind w:left="360" w:hanging="360"/>
        <w:rPr>
          <w:szCs w:val="24"/>
        </w:rPr>
      </w:pPr>
      <w:proofErr w:type="spellStart"/>
      <w:r w:rsidRPr="00452278">
        <w:rPr>
          <w:szCs w:val="24"/>
        </w:rPr>
        <w:t>Thyer</w:t>
      </w:r>
      <w:proofErr w:type="spellEnd"/>
      <w:r w:rsidRPr="00452278">
        <w:rPr>
          <w:szCs w:val="24"/>
        </w:rPr>
        <w:t xml:space="preserve">, B. A., &amp; Myers, L. L. (2007). </w:t>
      </w:r>
      <w:proofErr w:type="gramStart"/>
      <w:r w:rsidRPr="00452278">
        <w:rPr>
          <w:i/>
          <w:iCs/>
          <w:szCs w:val="24"/>
        </w:rPr>
        <w:t>A social worker’s guide to evaluating practice outcomes</w:t>
      </w:r>
      <w:r w:rsidRPr="00452278">
        <w:rPr>
          <w:szCs w:val="24"/>
        </w:rPr>
        <w:t>.</w:t>
      </w:r>
      <w:proofErr w:type="gramEnd"/>
      <w:r w:rsidRPr="00452278">
        <w:rPr>
          <w:szCs w:val="24"/>
        </w:rPr>
        <w:t xml:space="preserve"> Alexandria, VA: CSWE Press.</w:t>
      </w:r>
    </w:p>
    <w:p w:rsidR="00B23FA5" w:rsidRDefault="00B23FA5" w:rsidP="00BF7971">
      <w:pPr>
        <w:widowControl/>
        <w:jc w:val="both"/>
        <w:rPr>
          <w:sz w:val="16"/>
          <w:szCs w:val="16"/>
        </w:rPr>
      </w:pPr>
    </w:p>
    <w:p w:rsidR="00DE14EE" w:rsidRPr="004C04EA" w:rsidRDefault="00DE14EE">
      <w:pPr>
        <w:widowControl/>
        <w:ind w:left="2160" w:hanging="2160"/>
        <w:jc w:val="both"/>
        <w:rPr>
          <w:b/>
          <w:szCs w:val="24"/>
          <w:u w:val="single"/>
        </w:rPr>
      </w:pPr>
      <w:r w:rsidRPr="004C04EA">
        <w:rPr>
          <w:b/>
          <w:szCs w:val="24"/>
          <w:u w:val="single"/>
        </w:rPr>
        <w:t>SESSION 2</w:t>
      </w:r>
      <w:r w:rsidR="00584ADE" w:rsidRPr="004C04EA">
        <w:rPr>
          <w:b/>
          <w:szCs w:val="24"/>
          <w:u w:val="single"/>
        </w:rPr>
        <w:t xml:space="preserve"> - R</w:t>
      </w:r>
      <w:r w:rsidRPr="004C04EA">
        <w:rPr>
          <w:b/>
          <w:szCs w:val="24"/>
          <w:u w:val="single"/>
        </w:rPr>
        <w:t>ESEARCH ETHICS</w:t>
      </w:r>
    </w:p>
    <w:p w:rsidR="004579C0" w:rsidRPr="004C04EA" w:rsidRDefault="004579C0" w:rsidP="005008AD">
      <w:pPr>
        <w:widowControl/>
        <w:jc w:val="both"/>
        <w:rPr>
          <w:szCs w:val="24"/>
        </w:rPr>
      </w:pPr>
    </w:p>
    <w:p w:rsidR="00DE14EE" w:rsidRPr="004C04EA" w:rsidRDefault="00DE14EE">
      <w:pPr>
        <w:widowControl/>
        <w:ind w:left="2160" w:hanging="2160"/>
        <w:jc w:val="both"/>
        <w:rPr>
          <w:szCs w:val="24"/>
        </w:rPr>
      </w:pPr>
      <w:r w:rsidRPr="004C04EA">
        <w:rPr>
          <w:szCs w:val="24"/>
        </w:rPr>
        <w:t>Learning Objective: 9</w:t>
      </w:r>
    </w:p>
    <w:p w:rsidR="00DE14EE" w:rsidRPr="004C04EA" w:rsidRDefault="00DE14EE">
      <w:pPr>
        <w:widowControl/>
        <w:ind w:left="2160" w:hanging="2160"/>
        <w:jc w:val="both"/>
        <w:rPr>
          <w:szCs w:val="24"/>
        </w:rPr>
      </w:pPr>
    </w:p>
    <w:p w:rsidR="00DE14EE" w:rsidRPr="004C04EA" w:rsidRDefault="00DE14EE" w:rsidP="0001190B">
      <w:pPr>
        <w:widowControl/>
        <w:numPr>
          <w:ilvl w:val="0"/>
          <w:numId w:val="11"/>
        </w:numPr>
        <w:jc w:val="both"/>
        <w:rPr>
          <w:szCs w:val="24"/>
        </w:rPr>
      </w:pPr>
      <w:r w:rsidRPr="004C04EA">
        <w:rPr>
          <w:szCs w:val="24"/>
        </w:rPr>
        <w:t>Basic ethical principals of research</w:t>
      </w:r>
    </w:p>
    <w:p w:rsidR="00DE14EE" w:rsidRPr="004C04EA" w:rsidRDefault="00DE14EE" w:rsidP="0001190B">
      <w:pPr>
        <w:widowControl/>
        <w:numPr>
          <w:ilvl w:val="0"/>
          <w:numId w:val="11"/>
        </w:numPr>
        <w:jc w:val="both"/>
        <w:rPr>
          <w:szCs w:val="24"/>
        </w:rPr>
      </w:pPr>
      <w:r w:rsidRPr="004C04EA">
        <w:rPr>
          <w:szCs w:val="24"/>
        </w:rPr>
        <w:t>Protecting the rights of research participants</w:t>
      </w:r>
    </w:p>
    <w:p w:rsidR="00DE14EE" w:rsidRPr="004C04EA" w:rsidRDefault="00DE14EE" w:rsidP="0001190B">
      <w:pPr>
        <w:widowControl/>
        <w:numPr>
          <w:ilvl w:val="0"/>
          <w:numId w:val="11"/>
        </w:numPr>
        <w:jc w:val="both"/>
        <w:rPr>
          <w:szCs w:val="24"/>
        </w:rPr>
      </w:pPr>
      <w:r w:rsidRPr="004C04EA">
        <w:rPr>
          <w:szCs w:val="24"/>
        </w:rPr>
        <w:t>Our obligation to evaluate our practice</w:t>
      </w:r>
    </w:p>
    <w:p w:rsidR="00E054A0" w:rsidRPr="004C04EA" w:rsidRDefault="00E054A0">
      <w:pPr>
        <w:widowControl/>
        <w:jc w:val="both"/>
        <w:rPr>
          <w:szCs w:val="24"/>
        </w:rPr>
      </w:pPr>
    </w:p>
    <w:p w:rsidR="00594AED" w:rsidRPr="004C04EA" w:rsidRDefault="002658FA">
      <w:pPr>
        <w:pStyle w:val="BodyText2"/>
        <w:rPr>
          <w:rFonts w:ascii="Times New Roman" w:hAnsi="Times New Roman"/>
          <w:b/>
          <w:szCs w:val="24"/>
          <w:u w:val="single"/>
        </w:rPr>
      </w:pPr>
      <w:r w:rsidRPr="004C04EA">
        <w:rPr>
          <w:rFonts w:ascii="Times New Roman" w:hAnsi="Times New Roman"/>
          <w:b/>
          <w:szCs w:val="24"/>
          <w:u w:val="single"/>
        </w:rPr>
        <w:t>Required</w:t>
      </w:r>
      <w:r w:rsidR="005008AD" w:rsidRPr="004C04EA">
        <w:rPr>
          <w:rFonts w:ascii="Times New Roman" w:hAnsi="Times New Roman"/>
          <w:b/>
          <w:szCs w:val="24"/>
          <w:u w:val="single"/>
        </w:rPr>
        <w:t xml:space="preserve"> Readings</w:t>
      </w:r>
      <w:r w:rsidR="00DE14EE" w:rsidRPr="004C04EA">
        <w:rPr>
          <w:rFonts w:ascii="Times New Roman" w:hAnsi="Times New Roman"/>
          <w:b/>
          <w:szCs w:val="24"/>
          <w:u w:val="single"/>
        </w:rPr>
        <w:t>:</w:t>
      </w:r>
    </w:p>
    <w:p w:rsidR="00DE14EE" w:rsidRPr="004C04EA" w:rsidRDefault="00DE14EE">
      <w:pPr>
        <w:widowControl/>
        <w:jc w:val="both"/>
        <w:rPr>
          <w:szCs w:val="24"/>
        </w:rPr>
      </w:pPr>
      <w:proofErr w:type="gramStart"/>
      <w:r w:rsidRPr="004C04EA">
        <w:rPr>
          <w:szCs w:val="24"/>
        </w:rPr>
        <w:t xml:space="preserve">Bloom, Fischer, &amp; </w:t>
      </w:r>
      <w:proofErr w:type="spellStart"/>
      <w:r w:rsidRPr="004C04EA">
        <w:rPr>
          <w:szCs w:val="24"/>
        </w:rPr>
        <w:t>Orme</w:t>
      </w:r>
      <w:proofErr w:type="spellEnd"/>
      <w:r w:rsidRPr="004C04EA">
        <w:rPr>
          <w:szCs w:val="24"/>
        </w:rPr>
        <w:t>.</w:t>
      </w:r>
      <w:proofErr w:type="gramEnd"/>
      <w:r w:rsidRPr="004C04EA">
        <w:rPr>
          <w:szCs w:val="24"/>
        </w:rPr>
        <w:t xml:space="preserve">  </w:t>
      </w:r>
      <w:r w:rsidR="00F27EB5">
        <w:rPr>
          <w:szCs w:val="24"/>
        </w:rPr>
        <w:t>(</w:t>
      </w:r>
      <w:r w:rsidRPr="004C04EA">
        <w:rPr>
          <w:szCs w:val="24"/>
        </w:rPr>
        <w:t>Chapter 25</w:t>
      </w:r>
      <w:r w:rsidR="00F27EB5">
        <w:rPr>
          <w:szCs w:val="24"/>
        </w:rPr>
        <w:t>)</w:t>
      </w:r>
    </w:p>
    <w:p w:rsidR="0063455B" w:rsidRPr="004C04EA" w:rsidRDefault="0063455B">
      <w:pPr>
        <w:widowControl/>
        <w:jc w:val="both"/>
        <w:rPr>
          <w:i/>
          <w:szCs w:val="24"/>
        </w:rPr>
      </w:pPr>
    </w:p>
    <w:p w:rsidR="00DE14EE" w:rsidRPr="00F91EA5" w:rsidRDefault="00DE14EE" w:rsidP="00F91EA5">
      <w:pPr>
        <w:widowControl/>
        <w:ind w:left="630" w:hanging="630"/>
        <w:rPr>
          <w:i/>
          <w:szCs w:val="24"/>
        </w:rPr>
      </w:pPr>
      <w:proofErr w:type="spellStart"/>
      <w:proofErr w:type="gramStart"/>
      <w:r w:rsidRPr="004C04EA">
        <w:rPr>
          <w:szCs w:val="24"/>
        </w:rPr>
        <w:t>Rippey-Massat</w:t>
      </w:r>
      <w:proofErr w:type="spellEnd"/>
      <w:r w:rsidRPr="004C04EA">
        <w:rPr>
          <w:szCs w:val="24"/>
        </w:rPr>
        <w:t xml:space="preserve"> C.</w:t>
      </w:r>
      <w:r w:rsidR="00C63C08" w:rsidRPr="004C04EA">
        <w:rPr>
          <w:szCs w:val="24"/>
        </w:rPr>
        <w:t>,</w:t>
      </w:r>
      <w:r w:rsidRPr="004C04EA">
        <w:rPr>
          <w:szCs w:val="24"/>
        </w:rPr>
        <w:t xml:space="preserve"> &amp; Lundy M. (1997).</w:t>
      </w:r>
      <w:proofErr w:type="gramEnd"/>
      <w:r w:rsidRPr="004C04EA">
        <w:rPr>
          <w:szCs w:val="24"/>
        </w:rPr>
        <w:t xml:space="preserve"> Empowering research participants. </w:t>
      </w:r>
      <w:r w:rsidRPr="004C04EA">
        <w:rPr>
          <w:i/>
          <w:szCs w:val="24"/>
        </w:rPr>
        <w:t>AFFILIA Journal</w:t>
      </w:r>
      <w:r w:rsidR="00F91EA5">
        <w:rPr>
          <w:i/>
          <w:szCs w:val="24"/>
        </w:rPr>
        <w:t xml:space="preserve"> of </w:t>
      </w:r>
      <w:r w:rsidR="00BF7971" w:rsidRPr="004C04EA">
        <w:rPr>
          <w:i/>
          <w:szCs w:val="24"/>
        </w:rPr>
        <w:t>Women</w:t>
      </w:r>
      <w:r w:rsidRPr="004C04EA">
        <w:rPr>
          <w:i/>
          <w:szCs w:val="24"/>
        </w:rPr>
        <w:t xml:space="preserve"> and Social Work</w:t>
      </w:r>
      <w:r w:rsidRPr="004C04EA">
        <w:rPr>
          <w:szCs w:val="24"/>
        </w:rPr>
        <w:t xml:space="preserve">, </w:t>
      </w:r>
      <w:r w:rsidRPr="004C04EA">
        <w:rPr>
          <w:i/>
          <w:szCs w:val="24"/>
        </w:rPr>
        <w:t>12</w:t>
      </w:r>
      <w:r w:rsidRPr="004C04EA">
        <w:rPr>
          <w:szCs w:val="24"/>
        </w:rPr>
        <w:t>(1), 33-56.</w:t>
      </w:r>
    </w:p>
    <w:p w:rsidR="00DE14EE" w:rsidRPr="004C04EA" w:rsidRDefault="00DE14EE" w:rsidP="00F91EA5">
      <w:pPr>
        <w:widowControl/>
        <w:rPr>
          <w:szCs w:val="24"/>
        </w:rPr>
      </w:pPr>
    </w:p>
    <w:p w:rsidR="00C63C08" w:rsidRPr="004C04EA" w:rsidRDefault="00DE14EE" w:rsidP="00800E15">
      <w:pPr>
        <w:widowControl/>
        <w:ind w:left="720" w:hanging="720"/>
        <w:jc w:val="both"/>
        <w:rPr>
          <w:szCs w:val="24"/>
        </w:rPr>
      </w:pPr>
      <w:r w:rsidRPr="004C04EA">
        <w:rPr>
          <w:szCs w:val="24"/>
        </w:rPr>
        <w:t xml:space="preserve">Nelsen J. C. (1994). Ethics, gender and ethnicity in single-case research evaluation. </w:t>
      </w:r>
      <w:proofErr w:type="gramStart"/>
      <w:r w:rsidRPr="004C04EA">
        <w:rPr>
          <w:i/>
          <w:szCs w:val="24"/>
        </w:rPr>
        <w:t>Journal of Social Service Research</w:t>
      </w:r>
      <w:r w:rsidRPr="004C04EA">
        <w:rPr>
          <w:szCs w:val="24"/>
        </w:rPr>
        <w:t xml:space="preserve">, </w:t>
      </w:r>
      <w:r w:rsidRPr="004C04EA">
        <w:rPr>
          <w:i/>
          <w:szCs w:val="24"/>
        </w:rPr>
        <w:t>18</w:t>
      </w:r>
      <w:r w:rsidRPr="004C04EA">
        <w:rPr>
          <w:szCs w:val="24"/>
        </w:rPr>
        <w:t>(3/4), 139-52.</w:t>
      </w:r>
      <w:proofErr w:type="gramEnd"/>
      <w:r w:rsidRPr="004C04EA">
        <w:rPr>
          <w:szCs w:val="24"/>
        </w:rPr>
        <w:t xml:space="preserve"> </w:t>
      </w:r>
    </w:p>
    <w:p w:rsidR="005008AD" w:rsidRPr="004C04EA" w:rsidRDefault="005008AD" w:rsidP="00800E15">
      <w:pPr>
        <w:widowControl/>
        <w:ind w:left="720" w:hanging="720"/>
        <w:jc w:val="both"/>
        <w:rPr>
          <w:szCs w:val="24"/>
        </w:rPr>
      </w:pPr>
    </w:p>
    <w:p w:rsidR="005008AD" w:rsidRPr="004C04EA" w:rsidRDefault="00DE14EE" w:rsidP="00F91EA5">
      <w:pPr>
        <w:widowControl/>
        <w:ind w:left="720" w:hanging="720"/>
        <w:rPr>
          <w:szCs w:val="24"/>
        </w:rPr>
      </w:pPr>
      <w:r w:rsidRPr="004C04EA">
        <w:rPr>
          <w:b/>
          <w:szCs w:val="24"/>
          <w:u w:val="single"/>
        </w:rPr>
        <w:t>SESSIONS 3</w:t>
      </w:r>
      <w:r w:rsidRPr="004C04EA">
        <w:rPr>
          <w:szCs w:val="24"/>
          <w:u w:val="single"/>
        </w:rPr>
        <w:t>-</w:t>
      </w:r>
      <w:r w:rsidRPr="004C04EA">
        <w:rPr>
          <w:b/>
          <w:szCs w:val="24"/>
          <w:u w:val="single"/>
        </w:rPr>
        <w:t>6</w:t>
      </w:r>
      <w:r w:rsidR="002658FA" w:rsidRPr="004C04EA">
        <w:rPr>
          <w:b/>
          <w:szCs w:val="24"/>
          <w:u w:val="single"/>
        </w:rPr>
        <w:t xml:space="preserve"> - </w:t>
      </w:r>
      <w:r w:rsidRPr="004C04EA">
        <w:rPr>
          <w:b/>
          <w:szCs w:val="24"/>
          <w:u w:val="single"/>
        </w:rPr>
        <w:t>CONCEPTUALIZING AND MEASURING TARGET AND OBJECTIVES/GOALS</w:t>
      </w:r>
      <w:r w:rsidR="006E5168" w:rsidRPr="004C04EA">
        <w:rPr>
          <w:szCs w:val="24"/>
        </w:rPr>
        <w:tab/>
      </w:r>
      <w:r w:rsidR="006E5168" w:rsidRPr="004C04EA">
        <w:rPr>
          <w:szCs w:val="24"/>
        </w:rPr>
        <w:tab/>
      </w:r>
    </w:p>
    <w:p w:rsidR="00DE14EE" w:rsidRPr="004C04EA" w:rsidRDefault="00DE14EE" w:rsidP="005008AD">
      <w:pPr>
        <w:widowControl/>
        <w:ind w:left="720" w:hanging="720"/>
        <w:jc w:val="both"/>
        <w:rPr>
          <w:szCs w:val="24"/>
        </w:rPr>
      </w:pPr>
      <w:r w:rsidRPr="004C04EA">
        <w:rPr>
          <w:szCs w:val="24"/>
        </w:rPr>
        <w:t xml:space="preserve">Learning Objectives: 2, 3, </w:t>
      </w:r>
      <w:proofErr w:type="gramStart"/>
      <w:r w:rsidRPr="004C04EA">
        <w:rPr>
          <w:szCs w:val="24"/>
        </w:rPr>
        <w:t>4</w:t>
      </w:r>
      <w:proofErr w:type="gramEnd"/>
    </w:p>
    <w:p w:rsidR="00DE14EE" w:rsidRPr="004C04EA" w:rsidRDefault="00DE14EE">
      <w:pPr>
        <w:widowControl/>
        <w:jc w:val="both"/>
        <w:rPr>
          <w:szCs w:val="24"/>
        </w:rPr>
      </w:pPr>
      <w:r w:rsidRPr="004C04EA">
        <w:rPr>
          <w:szCs w:val="24"/>
        </w:rPr>
        <w:t xml:space="preserve"> </w:t>
      </w:r>
    </w:p>
    <w:p w:rsidR="00DE14EE" w:rsidRPr="004C04EA" w:rsidRDefault="00DE14EE" w:rsidP="00E736A2">
      <w:pPr>
        <w:widowControl/>
        <w:numPr>
          <w:ilvl w:val="0"/>
          <w:numId w:val="12"/>
        </w:numPr>
        <w:jc w:val="both"/>
        <w:rPr>
          <w:szCs w:val="24"/>
        </w:rPr>
      </w:pPr>
      <w:r w:rsidRPr="004C04EA">
        <w:rPr>
          <w:szCs w:val="24"/>
        </w:rPr>
        <w:t>Defining practice concepts so they can be used to organize, classify, sort, and measure the observable</w:t>
      </w:r>
      <w:r w:rsidR="00E736A2" w:rsidRPr="004C04EA">
        <w:rPr>
          <w:szCs w:val="24"/>
        </w:rPr>
        <w:t>s in</w:t>
      </w:r>
      <w:r w:rsidRPr="004C04EA">
        <w:rPr>
          <w:szCs w:val="24"/>
        </w:rPr>
        <w:t xml:space="preserve"> practice. </w:t>
      </w:r>
    </w:p>
    <w:p w:rsidR="00DE14EE" w:rsidRPr="004C04EA" w:rsidRDefault="00DE14EE" w:rsidP="00E736A2">
      <w:pPr>
        <w:widowControl/>
        <w:numPr>
          <w:ilvl w:val="0"/>
          <w:numId w:val="12"/>
        </w:numPr>
        <w:jc w:val="both"/>
        <w:rPr>
          <w:szCs w:val="24"/>
        </w:rPr>
      </w:pPr>
      <w:r w:rsidRPr="004C04EA">
        <w:rPr>
          <w:szCs w:val="24"/>
        </w:rPr>
        <w:t xml:space="preserve">Basics of </w:t>
      </w:r>
      <w:r w:rsidR="00E736A2" w:rsidRPr="004C04EA">
        <w:rPr>
          <w:szCs w:val="24"/>
        </w:rPr>
        <w:t>conceptualizing and m</w:t>
      </w:r>
      <w:r w:rsidRPr="004C04EA">
        <w:rPr>
          <w:szCs w:val="24"/>
        </w:rPr>
        <w:t>easurement</w:t>
      </w:r>
    </w:p>
    <w:p w:rsidR="00DE14EE" w:rsidRPr="004C04EA" w:rsidRDefault="00DE14EE" w:rsidP="00E736A2">
      <w:pPr>
        <w:widowControl/>
        <w:numPr>
          <w:ilvl w:val="0"/>
          <w:numId w:val="12"/>
        </w:numPr>
        <w:jc w:val="both"/>
        <w:rPr>
          <w:szCs w:val="24"/>
        </w:rPr>
      </w:pPr>
      <w:r w:rsidRPr="004C04EA">
        <w:rPr>
          <w:szCs w:val="24"/>
        </w:rPr>
        <w:t>Can everything be measured</w:t>
      </w:r>
    </w:p>
    <w:p w:rsidR="00DE14EE" w:rsidRPr="004C04EA" w:rsidRDefault="00DE14EE" w:rsidP="00E736A2">
      <w:pPr>
        <w:widowControl/>
        <w:numPr>
          <w:ilvl w:val="0"/>
          <w:numId w:val="12"/>
        </w:numPr>
        <w:jc w:val="both"/>
        <w:rPr>
          <w:szCs w:val="24"/>
        </w:rPr>
      </w:pPr>
      <w:r w:rsidRPr="004C04EA">
        <w:rPr>
          <w:szCs w:val="24"/>
        </w:rPr>
        <w:t>Key characteristics of all measures</w:t>
      </w:r>
    </w:p>
    <w:p w:rsidR="00DE14EE" w:rsidRPr="004C04EA" w:rsidRDefault="00DE14EE" w:rsidP="00E736A2">
      <w:pPr>
        <w:widowControl/>
        <w:numPr>
          <w:ilvl w:val="0"/>
          <w:numId w:val="12"/>
        </w:numPr>
        <w:jc w:val="both"/>
        <w:rPr>
          <w:szCs w:val="24"/>
        </w:rPr>
      </w:pPr>
      <w:r w:rsidRPr="004C04EA">
        <w:rPr>
          <w:szCs w:val="24"/>
        </w:rPr>
        <w:t>Levels of measurement</w:t>
      </w:r>
    </w:p>
    <w:p w:rsidR="00DE14EE" w:rsidRPr="004C04EA" w:rsidRDefault="00DE14EE" w:rsidP="00E736A2">
      <w:pPr>
        <w:widowControl/>
        <w:numPr>
          <w:ilvl w:val="0"/>
          <w:numId w:val="12"/>
        </w:numPr>
        <w:jc w:val="both"/>
        <w:rPr>
          <w:szCs w:val="24"/>
        </w:rPr>
      </w:pPr>
      <w:r w:rsidRPr="004C04EA">
        <w:rPr>
          <w:szCs w:val="24"/>
        </w:rPr>
        <w:t>Introduction from general problems to specific targets of interventions</w:t>
      </w:r>
    </w:p>
    <w:p w:rsidR="00DE14EE" w:rsidRPr="004C04EA" w:rsidRDefault="00DE14EE" w:rsidP="00E736A2">
      <w:pPr>
        <w:widowControl/>
        <w:numPr>
          <w:ilvl w:val="0"/>
          <w:numId w:val="12"/>
        </w:numPr>
        <w:jc w:val="both"/>
        <w:rPr>
          <w:szCs w:val="24"/>
        </w:rPr>
      </w:pPr>
      <w:r w:rsidRPr="004C04EA">
        <w:rPr>
          <w:szCs w:val="24"/>
        </w:rPr>
        <w:t>Guidelines from moving from vague to specific</w:t>
      </w:r>
    </w:p>
    <w:p w:rsidR="00532C20" w:rsidRPr="004C04EA" w:rsidRDefault="00532C20">
      <w:pPr>
        <w:widowControl/>
        <w:jc w:val="both"/>
        <w:rPr>
          <w:b/>
          <w:szCs w:val="24"/>
          <w:u w:val="single"/>
        </w:rPr>
      </w:pPr>
    </w:p>
    <w:p w:rsidR="00DE14EE" w:rsidRPr="004C04EA" w:rsidRDefault="002658FA">
      <w:pPr>
        <w:widowControl/>
        <w:jc w:val="both"/>
        <w:rPr>
          <w:szCs w:val="24"/>
        </w:rPr>
      </w:pPr>
      <w:r w:rsidRPr="004C04EA">
        <w:rPr>
          <w:b/>
          <w:szCs w:val="24"/>
          <w:u w:val="single"/>
        </w:rPr>
        <w:t>Required</w:t>
      </w:r>
      <w:r w:rsidR="005008AD" w:rsidRPr="004C04EA">
        <w:rPr>
          <w:b/>
          <w:szCs w:val="24"/>
          <w:u w:val="single"/>
        </w:rPr>
        <w:t xml:space="preserve"> Readings</w:t>
      </w:r>
      <w:r w:rsidR="00DE14EE" w:rsidRPr="004C04EA">
        <w:rPr>
          <w:szCs w:val="24"/>
        </w:rPr>
        <w:t>:</w:t>
      </w:r>
    </w:p>
    <w:p w:rsidR="00594AED" w:rsidRDefault="00F91EA5" w:rsidP="00F91EA5">
      <w:pPr>
        <w:ind w:left="360" w:hanging="360"/>
        <w:rPr>
          <w:i/>
        </w:rPr>
      </w:pPr>
      <w:proofErr w:type="gramStart"/>
      <w:r w:rsidRPr="00C26D68">
        <w:rPr>
          <w:snapToGrid/>
          <w:szCs w:val="24"/>
        </w:rPr>
        <w:t>Auerbach, C. &amp; Schudrich, W. (201</w:t>
      </w:r>
      <w:r>
        <w:rPr>
          <w:snapToGrid/>
          <w:szCs w:val="24"/>
        </w:rPr>
        <w:t>4</w:t>
      </w:r>
      <w:r w:rsidRPr="00C26D68">
        <w:rPr>
          <w:snapToGrid/>
          <w:szCs w:val="24"/>
        </w:rPr>
        <w:t>).</w:t>
      </w:r>
      <w:proofErr w:type="gramEnd"/>
      <w:r w:rsidRPr="00C26D68">
        <w:rPr>
          <w:snapToGrid/>
          <w:szCs w:val="24"/>
        </w:rPr>
        <w:t xml:space="preserve">  </w:t>
      </w:r>
      <w:r>
        <w:rPr>
          <w:i/>
          <w:iCs/>
          <w:snapToGrid/>
          <w:szCs w:val="24"/>
        </w:rPr>
        <w:t>SSD for R:  An R Package for Analyzing Single-System Data</w:t>
      </w:r>
      <w:r>
        <w:rPr>
          <w:iCs/>
          <w:snapToGrid/>
          <w:szCs w:val="24"/>
        </w:rPr>
        <w:t xml:space="preserve">.  New York:  Oxford University Press. </w:t>
      </w:r>
      <w:r w:rsidRPr="00F91EA5">
        <w:rPr>
          <w:iCs/>
          <w:snapToGrid/>
          <w:szCs w:val="24"/>
        </w:rPr>
        <w:t>(</w:t>
      </w:r>
      <w:r w:rsidRPr="00F91EA5">
        <w:t xml:space="preserve">Getting your Data into </w:t>
      </w:r>
      <w:r w:rsidRPr="00F91EA5">
        <w:rPr>
          <w:i/>
        </w:rPr>
        <w:t>SSD for R)</w:t>
      </w:r>
    </w:p>
    <w:p w:rsidR="00F27EB5" w:rsidRPr="00F91EA5" w:rsidRDefault="00F27EB5" w:rsidP="00F91EA5">
      <w:pPr>
        <w:ind w:left="360" w:hanging="360"/>
      </w:pPr>
    </w:p>
    <w:p w:rsidR="00DE14EE" w:rsidRPr="004C04EA" w:rsidRDefault="00DE14EE">
      <w:pPr>
        <w:widowControl/>
        <w:jc w:val="both"/>
        <w:rPr>
          <w:szCs w:val="24"/>
        </w:rPr>
      </w:pPr>
      <w:proofErr w:type="gramStart"/>
      <w:r w:rsidRPr="004C04EA">
        <w:rPr>
          <w:szCs w:val="24"/>
        </w:rPr>
        <w:t xml:space="preserve">Bloom, Fischer &amp; </w:t>
      </w:r>
      <w:proofErr w:type="spellStart"/>
      <w:r w:rsidRPr="004C04EA">
        <w:rPr>
          <w:szCs w:val="24"/>
        </w:rPr>
        <w:t>Orme</w:t>
      </w:r>
      <w:proofErr w:type="spellEnd"/>
      <w:r w:rsidRPr="004C04EA">
        <w:rPr>
          <w:szCs w:val="24"/>
        </w:rPr>
        <w:t>.</w:t>
      </w:r>
      <w:proofErr w:type="gramEnd"/>
      <w:r w:rsidRPr="004C04EA">
        <w:rPr>
          <w:szCs w:val="24"/>
        </w:rPr>
        <w:t xml:space="preserve">  </w:t>
      </w:r>
      <w:proofErr w:type="gramStart"/>
      <w:r w:rsidRPr="004C04EA">
        <w:rPr>
          <w:szCs w:val="24"/>
        </w:rPr>
        <w:t>Chapter 2</w:t>
      </w:r>
      <w:r w:rsidR="00B40899">
        <w:rPr>
          <w:szCs w:val="24"/>
        </w:rPr>
        <w:t>,</w:t>
      </w:r>
      <w:r w:rsidRPr="004C04EA">
        <w:rPr>
          <w:szCs w:val="24"/>
        </w:rPr>
        <w:t xml:space="preserve"> Chapter 3, </w:t>
      </w:r>
      <w:r w:rsidR="00337B69" w:rsidRPr="004C04EA">
        <w:rPr>
          <w:szCs w:val="24"/>
        </w:rPr>
        <w:t>&amp; Chapter</w:t>
      </w:r>
      <w:r w:rsidR="0085288A">
        <w:rPr>
          <w:szCs w:val="24"/>
        </w:rPr>
        <w:t xml:space="preserve"> 4</w:t>
      </w:r>
      <w:r w:rsidRPr="004C04EA">
        <w:rPr>
          <w:szCs w:val="24"/>
        </w:rPr>
        <w:t>.</w:t>
      </w:r>
      <w:proofErr w:type="gramEnd"/>
    </w:p>
    <w:p w:rsidR="00C13996" w:rsidRDefault="00C13996">
      <w:pPr>
        <w:widowControl/>
        <w:jc w:val="both"/>
        <w:rPr>
          <w:b/>
          <w:szCs w:val="24"/>
          <w:u w:val="single"/>
        </w:rPr>
      </w:pPr>
    </w:p>
    <w:p w:rsidR="00F91EA5" w:rsidRDefault="00F91EA5">
      <w:pPr>
        <w:widowControl/>
        <w:jc w:val="both"/>
        <w:rPr>
          <w:b/>
          <w:szCs w:val="24"/>
          <w:u w:val="single"/>
        </w:rPr>
      </w:pPr>
      <w:r>
        <w:rPr>
          <w:b/>
          <w:szCs w:val="24"/>
          <w:u w:val="single"/>
        </w:rPr>
        <w:t>Suggested Readings:</w:t>
      </w:r>
    </w:p>
    <w:p w:rsidR="00F91EA5" w:rsidRDefault="00F91EA5" w:rsidP="00F91EA5">
      <w:pPr>
        <w:ind w:left="360" w:hanging="360"/>
        <w:rPr>
          <w:szCs w:val="24"/>
        </w:rPr>
      </w:pPr>
      <w:proofErr w:type="spellStart"/>
      <w:r w:rsidRPr="00F27EB5">
        <w:rPr>
          <w:szCs w:val="24"/>
        </w:rPr>
        <w:t>Kazdin</w:t>
      </w:r>
      <w:proofErr w:type="spellEnd"/>
      <w:r w:rsidRPr="00F27EB5">
        <w:rPr>
          <w:szCs w:val="24"/>
        </w:rPr>
        <w:t xml:space="preserve">, A. E. (2011). </w:t>
      </w:r>
      <w:r w:rsidRPr="00F27EB5">
        <w:rPr>
          <w:i/>
          <w:iCs/>
          <w:szCs w:val="24"/>
        </w:rPr>
        <w:t>Single-case research designs: Methods for clinical and applied settings</w:t>
      </w:r>
      <w:r w:rsidRPr="00F27EB5">
        <w:rPr>
          <w:szCs w:val="24"/>
        </w:rPr>
        <w:t xml:space="preserve"> (2nd ed.). New York: Oxford University Press.</w:t>
      </w:r>
    </w:p>
    <w:p w:rsidR="00F27EB5" w:rsidRPr="00F27EB5" w:rsidRDefault="00F27EB5" w:rsidP="00F91EA5">
      <w:pPr>
        <w:ind w:left="360" w:hanging="360"/>
        <w:rPr>
          <w:szCs w:val="24"/>
        </w:rPr>
      </w:pPr>
    </w:p>
    <w:p w:rsidR="00F91EA5" w:rsidRPr="00F27EB5" w:rsidRDefault="00F91EA5" w:rsidP="00F91EA5">
      <w:pPr>
        <w:ind w:left="360" w:hanging="360"/>
        <w:rPr>
          <w:szCs w:val="24"/>
        </w:rPr>
      </w:pPr>
      <w:proofErr w:type="spellStart"/>
      <w:r w:rsidRPr="00F27EB5">
        <w:rPr>
          <w:szCs w:val="24"/>
        </w:rPr>
        <w:t>Orme</w:t>
      </w:r>
      <w:proofErr w:type="spellEnd"/>
      <w:r w:rsidRPr="00F27EB5">
        <w:rPr>
          <w:szCs w:val="24"/>
        </w:rPr>
        <w:t>, J. G., &amp; Combs-</w:t>
      </w:r>
      <w:proofErr w:type="spellStart"/>
      <w:r w:rsidRPr="00F27EB5">
        <w:rPr>
          <w:szCs w:val="24"/>
        </w:rPr>
        <w:t>Orme</w:t>
      </w:r>
      <w:proofErr w:type="spellEnd"/>
      <w:r w:rsidRPr="00F27EB5">
        <w:rPr>
          <w:szCs w:val="24"/>
        </w:rPr>
        <w:t xml:space="preserve">, T. (2011). </w:t>
      </w:r>
      <w:r w:rsidRPr="00F27EB5">
        <w:rPr>
          <w:i/>
          <w:iCs/>
          <w:szCs w:val="24"/>
        </w:rPr>
        <w:t>Outcome-informed evidence-based practice</w:t>
      </w:r>
      <w:r w:rsidRPr="00F27EB5">
        <w:rPr>
          <w:szCs w:val="24"/>
        </w:rPr>
        <w:t>. New York: Pearson.</w:t>
      </w:r>
    </w:p>
    <w:p w:rsidR="00F91EA5" w:rsidRPr="00F27EB5" w:rsidRDefault="00F91EA5">
      <w:pPr>
        <w:widowControl/>
        <w:jc w:val="both"/>
        <w:rPr>
          <w:b/>
          <w:szCs w:val="24"/>
          <w:u w:val="single"/>
        </w:rPr>
      </w:pPr>
    </w:p>
    <w:p w:rsidR="00F37392" w:rsidRDefault="00F37392">
      <w:pPr>
        <w:widowControl/>
        <w:jc w:val="both"/>
        <w:rPr>
          <w:b/>
          <w:szCs w:val="24"/>
          <w:u w:val="single"/>
        </w:rPr>
      </w:pPr>
    </w:p>
    <w:p w:rsidR="00F37392" w:rsidRDefault="00F37392">
      <w:pPr>
        <w:widowControl/>
        <w:jc w:val="both"/>
        <w:rPr>
          <w:b/>
          <w:szCs w:val="24"/>
          <w:u w:val="single"/>
        </w:rPr>
      </w:pPr>
    </w:p>
    <w:p w:rsidR="00DE14EE" w:rsidRPr="004C04EA" w:rsidRDefault="002658FA">
      <w:pPr>
        <w:widowControl/>
        <w:jc w:val="both"/>
        <w:rPr>
          <w:i/>
          <w:szCs w:val="24"/>
          <w:u w:val="single"/>
        </w:rPr>
      </w:pPr>
      <w:r w:rsidRPr="004C04EA">
        <w:rPr>
          <w:b/>
          <w:szCs w:val="24"/>
          <w:u w:val="single"/>
        </w:rPr>
        <w:t xml:space="preserve">SESSION 7 </w:t>
      </w:r>
      <w:r w:rsidR="00C13996" w:rsidRPr="004C04EA">
        <w:rPr>
          <w:b/>
          <w:szCs w:val="24"/>
          <w:u w:val="single"/>
        </w:rPr>
        <w:t>–</w:t>
      </w:r>
      <w:r w:rsidRPr="004C04EA">
        <w:rPr>
          <w:b/>
          <w:szCs w:val="24"/>
          <w:u w:val="single"/>
        </w:rPr>
        <w:t xml:space="preserve"> </w:t>
      </w:r>
      <w:r w:rsidR="00F91EA5">
        <w:rPr>
          <w:b/>
          <w:szCs w:val="24"/>
          <w:u w:val="single"/>
        </w:rPr>
        <w:t>Using Onl</w:t>
      </w:r>
      <w:r w:rsidR="00C13996" w:rsidRPr="004C04EA">
        <w:rPr>
          <w:b/>
          <w:szCs w:val="24"/>
          <w:u w:val="single"/>
        </w:rPr>
        <w:t xml:space="preserve">ine databases </w:t>
      </w:r>
    </w:p>
    <w:p w:rsidR="00DE14EE" w:rsidRDefault="00DE14EE">
      <w:pPr>
        <w:widowControl/>
        <w:jc w:val="both"/>
        <w:rPr>
          <w:szCs w:val="24"/>
        </w:rPr>
      </w:pPr>
    </w:p>
    <w:p w:rsidR="00DE14EE" w:rsidRPr="004C04EA" w:rsidRDefault="00DE14EE">
      <w:pPr>
        <w:pStyle w:val="BodyText2"/>
        <w:rPr>
          <w:rFonts w:ascii="Times New Roman" w:hAnsi="Times New Roman"/>
          <w:szCs w:val="24"/>
        </w:rPr>
      </w:pPr>
      <w:r w:rsidRPr="004C04EA">
        <w:rPr>
          <w:rFonts w:ascii="Times New Roman" w:hAnsi="Times New Roman"/>
          <w:szCs w:val="24"/>
        </w:rPr>
        <w:t>Learning Objectives: 2,</w:t>
      </w:r>
      <w:r w:rsidR="00E736A2" w:rsidRPr="004C04EA">
        <w:rPr>
          <w:rFonts w:ascii="Times New Roman" w:hAnsi="Times New Roman"/>
          <w:szCs w:val="24"/>
        </w:rPr>
        <w:t xml:space="preserve"> </w:t>
      </w:r>
      <w:r w:rsidRPr="004C04EA">
        <w:rPr>
          <w:rFonts w:ascii="Times New Roman" w:hAnsi="Times New Roman"/>
          <w:szCs w:val="24"/>
        </w:rPr>
        <w:t xml:space="preserve">3, 4, &amp; 10. </w:t>
      </w:r>
    </w:p>
    <w:p w:rsidR="007F0AF4" w:rsidRPr="004C04EA" w:rsidRDefault="007F0AF4">
      <w:pPr>
        <w:pStyle w:val="BodyText2"/>
        <w:rPr>
          <w:rFonts w:ascii="Times New Roman" w:hAnsi="Times New Roman"/>
          <w:szCs w:val="24"/>
          <w:u w:val="single"/>
        </w:rPr>
      </w:pPr>
    </w:p>
    <w:p w:rsidR="00DE14EE" w:rsidRPr="004C04EA" w:rsidRDefault="00DE14EE" w:rsidP="00E736A2">
      <w:pPr>
        <w:widowControl/>
        <w:numPr>
          <w:ilvl w:val="0"/>
          <w:numId w:val="13"/>
        </w:numPr>
        <w:jc w:val="both"/>
        <w:rPr>
          <w:szCs w:val="24"/>
        </w:rPr>
      </w:pPr>
      <w:r w:rsidRPr="004C04EA">
        <w:rPr>
          <w:szCs w:val="24"/>
        </w:rPr>
        <w:t>Developing a Measurement Plan</w:t>
      </w:r>
    </w:p>
    <w:p w:rsidR="00DE14EE" w:rsidRPr="004C04EA" w:rsidRDefault="008208C5" w:rsidP="00E736A2">
      <w:pPr>
        <w:widowControl/>
        <w:numPr>
          <w:ilvl w:val="0"/>
          <w:numId w:val="13"/>
        </w:numPr>
        <w:jc w:val="both"/>
        <w:rPr>
          <w:szCs w:val="24"/>
        </w:rPr>
      </w:pPr>
      <w:r w:rsidRPr="004C04EA">
        <w:rPr>
          <w:szCs w:val="24"/>
        </w:rPr>
        <w:t>Review</w:t>
      </w:r>
      <w:r w:rsidR="00DE14EE" w:rsidRPr="004C04EA">
        <w:rPr>
          <w:szCs w:val="24"/>
        </w:rPr>
        <w:t xml:space="preserve"> of the alternative measurement plans: </w:t>
      </w:r>
    </w:p>
    <w:p w:rsidR="00DE14EE" w:rsidRPr="004C04EA" w:rsidRDefault="00DE14EE" w:rsidP="00E736A2">
      <w:pPr>
        <w:widowControl/>
        <w:numPr>
          <w:ilvl w:val="0"/>
          <w:numId w:val="13"/>
        </w:numPr>
        <w:jc w:val="both"/>
        <w:rPr>
          <w:szCs w:val="24"/>
        </w:rPr>
      </w:pPr>
      <w:r w:rsidRPr="004C04EA">
        <w:rPr>
          <w:szCs w:val="24"/>
        </w:rPr>
        <w:t xml:space="preserve">Behavioral observations </w:t>
      </w:r>
      <w:r w:rsidR="008208C5" w:rsidRPr="004C04EA">
        <w:rPr>
          <w:szCs w:val="24"/>
        </w:rPr>
        <w:t>obtrusive</w:t>
      </w:r>
      <w:r w:rsidRPr="004C04EA">
        <w:rPr>
          <w:szCs w:val="24"/>
        </w:rPr>
        <w:t xml:space="preserve"> and </w:t>
      </w:r>
      <w:proofErr w:type="spellStart"/>
      <w:r w:rsidRPr="004C04EA">
        <w:rPr>
          <w:szCs w:val="24"/>
        </w:rPr>
        <w:t>nonobstrusive</w:t>
      </w:r>
      <w:proofErr w:type="spellEnd"/>
    </w:p>
    <w:p w:rsidR="00DE14EE" w:rsidRPr="004C04EA" w:rsidRDefault="00DE14EE" w:rsidP="00E736A2">
      <w:pPr>
        <w:widowControl/>
        <w:numPr>
          <w:ilvl w:val="0"/>
          <w:numId w:val="13"/>
        </w:numPr>
        <w:jc w:val="both"/>
        <w:rPr>
          <w:szCs w:val="24"/>
        </w:rPr>
      </w:pPr>
      <w:r w:rsidRPr="004C04EA">
        <w:rPr>
          <w:szCs w:val="24"/>
        </w:rPr>
        <w:t>Individualized rating scales</w:t>
      </w:r>
    </w:p>
    <w:p w:rsidR="00DE14EE" w:rsidRPr="004C04EA" w:rsidRDefault="008208C5" w:rsidP="00E736A2">
      <w:pPr>
        <w:widowControl/>
        <w:numPr>
          <w:ilvl w:val="0"/>
          <w:numId w:val="13"/>
        </w:numPr>
        <w:jc w:val="both"/>
        <w:rPr>
          <w:szCs w:val="24"/>
        </w:rPr>
      </w:pPr>
      <w:r w:rsidRPr="004C04EA">
        <w:rPr>
          <w:szCs w:val="24"/>
        </w:rPr>
        <w:t>Standardized</w:t>
      </w:r>
      <w:r w:rsidR="00DE14EE" w:rsidRPr="004C04EA">
        <w:rPr>
          <w:szCs w:val="24"/>
        </w:rPr>
        <w:t xml:space="preserve"> rating scales</w:t>
      </w:r>
    </w:p>
    <w:p w:rsidR="00DE14EE" w:rsidRPr="004C04EA" w:rsidRDefault="008208C5" w:rsidP="00E736A2">
      <w:pPr>
        <w:widowControl/>
        <w:numPr>
          <w:ilvl w:val="0"/>
          <w:numId w:val="13"/>
        </w:numPr>
        <w:jc w:val="both"/>
        <w:rPr>
          <w:szCs w:val="24"/>
        </w:rPr>
      </w:pPr>
      <w:r w:rsidRPr="004C04EA">
        <w:rPr>
          <w:szCs w:val="24"/>
        </w:rPr>
        <w:t>Standardized</w:t>
      </w:r>
      <w:r w:rsidR="00DE14EE" w:rsidRPr="004C04EA">
        <w:rPr>
          <w:szCs w:val="24"/>
        </w:rPr>
        <w:t xml:space="preserve"> </w:t>
      </w:r>
      <w:r w:rsidRPr="004C04EA">
        <w:rPr>
          <w:szCs w:val="24"/>
        </w:rPr>
        <w:t>questionnaires</w:t>
      </w:r>
    </w:p>
    <w:p w:rsidR="00DE14EE" w:rsidRPr="004C04EA" w:rsidRDefault="00DE14EE" w:rsidP="00E736A2">
      <w:pPr>
        <w:widowControl/>
        <w:numPr>
          <w:ilvl w:val="0"/>
          <w:numId w:val="13"/>
        </w:numPr>
        <w:jc w:val="both"/>
        <w:rPr>
          <w:szCs w:val="24"/>
        </w:rPr>
      </w:pPr>
      <w:r w:rsidRPr="004C04EA">
        <w:rPr>
          <w:szCs w:val="24"/>
        </w:rPr>
        <w:t>Logs</w:t>
      </w:r>
    </w:p>
    <w:p w:rsidR="00DE14EE" w:rsidRPr="004C04EA" w:rsidRDefault="00DE14EE" w:rsidP="00E736A2">
      <w:pPr>
        <w:widowControl/>
        <w:numPr>
          <w:ilvl w:val="0"/>
          <w:numId w:val="13"/>
        </w:numPr>
        <w:jc w:val="both"/>
        <w:rPr>
          <w:b/>
          <w:szCs w:val="24"/>
        </w:rPr>
      </w:pPr>
      <w:r w:rsidRPr="004C04EA">
        <w:rPr>
          <w:szCs w:val="24"/>
        </w:rPr>
        <w:t xml:space="preserve">Selecting a measure. </w:t>
      </w:r>
    </w:p>
    <w:p w:rsidR="008738B8" w:rsidRPr="004C04EA" w:rsidRDefault="008738B8" w:rsidP="00C13996">
      <w:pPr>
        <w:widowControl/>
        <w:jc w:val="both"/>
        <w:rPr>
          <w:b/>
          <w:szCs w:val="24"/>
          <w:u w:val="single"/>
        </w:rPr>
      </w:pPr>
    </w:p>
    <w:p w:rsidR="00C13996" w:rsidRPr="004C04EA" w:rsidRDefault="00C13996" w:rsidP="00C13996">
      <w:pPr>
        <w:widowControl/>
        <w:jc w:val="both"/>
        <w:rPr>
          <w:szCs w:val="24"/>
        </w:rPr>
      </w:pPr>
      <w:r w:rsidRPr="004C04EA">
        <w:rPr>
          <w:b/>
          <w:szCs w:val="24"/>
          <w:u w:val="single"/>
        </w:rPr>
        <w:t>Required</w:t>
      </w:r>
      <w:r w:rsidR="005008AD" w:rsidRPr="004C04EA">
        <w:rPr>
          <w:b/>
          <w:szCs w:val="24"/>
          <w:u w:val="single"/>
        </w:rPr>
        <w:t xml:space="preserve"> Readings</w:t>
      </w:r>
      <w:r w:rsidRPr="004C04EA">
        <w:rPr>
          <w:szCs w:val="24"/>
        </w:rPr>
        <w:t>:</w:t>
      </w:r>
    </w:p>
    <w:p w:rsidR="00C13996" w:rsidRDefault="002A1F75" w:rsidP="00C13996">
      <w:pPr>
        <w:widowControl/>
        <w:jc w:val="both"/>
        <w:rPr>
          <w:szCs w:val="24"/>
        </w:rPr>
      </w:pPr>
      <w:proofErr w:type="gramStart"/>
      <w:r w:rsidRPr="004C04EA">
        <w:rPr>
          <w:szCs w:val="24"/>
        </w:rPr>
        <w:t xml:space="preserve">Bloom, Fischer &amp; </w:t>
      </w:r>
      <w:proofErr w:type="spellStart"/>
      <w:r w:rsidRPr="004C04EA">
        <w:rPr>
          <w:szCs w:val="24"/>
        </w:rPr>
        <w:t>Orme</w:t>
      </w:r>
      <w:proofErr w:type="spellEnd"/>
      <w:r w:rsidRPr="004C04EA">
        <w:rPr>
          <w:szCs w:val="24"/>
        </w:rPr>
        <w:t>.</w:t>
      </w:r>
      <w:proofErr w:type="gramEnd"/>
      <w:r w:rsidRPr="004C04EA">
        <w:rPr>
          <w:szCs w:val="24"/>
        </w:rPr>
        <w:t xml:space="preserve">  </w:t>
      </w:r>
      <w:proofErr w:type="gramStart"/>
      <w:r w:rsidRPr="004C04EA">
        <w:rPr>
          <w:szCs w:val="24"/>
        </w:rPr>
        <w:t>Ch</w:t>
      </w:r>
      <w:r w:rsidR="007466C6" w:rsidRPr="004C04EA">
        <w:rPr>
          <w:szCs w:val="24"/>
        </w:rPr>
        <w:t>apter</w:t>
      </w:r>
      <w:r w:rsidR="00C13996" w:rsidRPr="004C04EA">
        <w:rPr>
          <w:szCs w:val="24"/>
        </w:rPr>
        <w:t xml:space="preserve"> 5</w:t>
      </w:r>
      <w:r w:rsidR="00B40899">
        <w:rPr>
          <w:szCs w:val="24"/>
        </w:rPr>
        <w:t>,</w:t>
      </w:r>
      <w:r w:rsidRPr="004C04EA">
        <w:rPr>
          <w:szCs w:val="24"/>
        </w:rPr>
        <w:t xml:space="preserve"> Ch</w:t>
      </w:r>
      <w:r w:rsidR="007466C6" w:rsidRPr="004C04EA">
        <w:rPr>
          <w:szCs w:val="24"/>
        </w:rPr>
        <w:t>apter</w:t>
      </w:r>
      <w:r w:rsidR="00C13996" w:rsidRPr="004C04EA">
        <w:rPr>
          <w:szCs w:val="24"/>
        </w:rPr>
        <w:t xml:space="preserve"> 6, </w:t>
      </w:r>
      <w:r w:rsidRPr="004C04EA">
        <w:rPr>
          <w:szCs w:val="24"/>
        </w:rPr>
        <w:t>Ch</w:t>
      </w:r>
      <w:r w:rsidR="007466C6" w:rsidRPr="004C04EA">
        <w:rPr>
          <w:szCs w:val="24"/>
        </w:rPr>
        <w:t>apter</w:t>
      </w:r>
      <w:r w:rsidR="00B40899">
        <w:rPr>
          <w:szCs w:val="24"/>
        </w:rPr>
        <w:t xml:space="preserve"> 7,</w:t>
      </w:r>
      <w:r w:rsidR="00C13996" w:rsidRPr="004C04EA">
        <w:rPr>
          <w:szCs w:val="24"/>
        </w:rPr>
        <w:t xml:space="preserve"> </w:t>
      </w:r>
      <w:r w:rsidRPr="004C04EA">
        <w:rPr>
          <w:szCs w:val="24"/>
        </w:rPr>
        <w:t>Ch</w:t>
      </w:r>
      <w:r w:rsidR="007466C6" w:rsidRPr="004C04EA">
        <w:rPr>
          <w:szCs w:val="24"/>
        </w:rPr>
        <w:t>apter</w:t>
      </w:r>
      <w:r w:rsidR="00C13996" w:rsidRPr="004C04EA">
        <w:rPr>
          <w:szCs w:val="24"/>
        </w:rPr>
        <w:t xml:space="preserve"> </w:t>
      </w:r>
      <w:r w:rsidR="00B40899">
        <w:rPr>
          <w:szCs w:val="24"/>
        </w:rPr>
        <w:t>8,</w:t>
      </w:r>
      <w:r w:rsidR="00B74480" w:rsidRPr="004C04EA">
        <w:rPr>
          <w:szCs w:val="24"/>
        </w:rPr>
        <w:t xml:space="preserve"> </w:t>
      </w:r>
      <w:r w:rsidR="00785091" w:rsidRPr="004C04EA">
        <w:rPr>
          <w:szCs w:val="24"/>
        </w:rPr>
        <w:t>C</w:t>
      </w:r>
      <w:r w:rsidR="007466C6" w:rsidRPr="004C04EA">
        <w:rPr>
          <w:szCs w:val="24"/>
        </w:rPr>
        <w:t>hapter</w:t>
      </w:r>
      <w:r w:rsidR="00B74480" w:rsidRPr="004C04EA">
        <w:rPr>
          <w:szCs w:val="24"/>
        </w:rPr>
        <w:t xml:space="preserve"> 9</w:t>
      </w:r>
      <w:r w:rsidR="00B40899">
        <w:rPr>
          <w:szCs w:val="24"/>
        </w:rPr>
        <w:t>,</w:t>
      </w:r>
      <w:r w:rsidR="00B74480" w:rsidRPr="004C04EA">
        <w:rPr>
          <w:szCs w:val="24"/>
        </w:rPr>
        <w:t xml:space="preserve"> </w:t>
      </w:r>
      <w:r w:rsidR="00785091" w:rsidRPr="004C04EA">
        <w:rPr>
          <w:szCs w:val="24"/>
        </w:rPr>
        <w:t>C</w:t>
      </w:r>
      <w:r w:rsidRPr="004C04EA">
        <w:rPr>
          <w:szCs w:val="24"/>
        </w:rPr>
        <w:t>h</w:t>
      </w:r>
      <w:r w:rsidR="007466C6" w:rsidRPr="004C04EA">
        <w:rPr>
          <w:szCs w:val="24"/>
        </w:rPr>
        <w:t>apter</w:t>
      </w:r>
      <w:r w:rsidR="00B40899">
        <w:rPr>
          <w:szCs w:val="24"/>
        </w:rPr>
        <w:t xml:space="preserve"> 10.</w:t>
      </w:r>
      <w:proofErr w:type="gramEnd"/>
    </w:p>
    <w:p w:rsidR="00F91EA5" w:rsidRDefault="00F91EA5" w:rsidP="00C13996">
      <w:pPr>
        <w:widowControl/>
        <w:jc w:val="both"/>
        <w:rPr>
          <w:szCs w:val="24"/>
        </w:rPr>
      </w:pPr>
    </w:p>
    <w:p w:rsidR="00F91EA5" w:rsidRDefault="00F91EA5" w:rsidP="00C13996">
      <w:pPr>
        <w:widowControl/>
        <w:jc w:val="both"/>
        <w:rPr>
          <w:b/>
          <w:szCs w:val="24"/>
          <w:u w:val="single"/>
        </w:rPr>
      </w:pPr>
      <w:r>
        <w:rPr>
          <w:b/>
          <w:szCs w:val="24"/>
          <w:u w:val="single"/>
        </w:rPr>
        <w:t>Suggested Readings:</w:t>
      </w:r>
    </w:p>
    <w:p w:rsidR="00F91EA5" w:rsidRDefault="00F91EA5" w:rsidP="00F91EA5">
      <w:pPr>
        <w:ind w:left="360" w:hanging="360"/>
        <w:rPr>
          <w:szCs w:val="24"/>
        </w:rPr>
      </w:pPr>
      <w:proofErr w:type="spellStart"/>
      <w:r w:rsidRPr="00F27EB5">
        <w:rPr>
          <w:szCs w:val="24"/>
        </w:rPr>
        <w:t>Kazdin</w:t>
      </w:r>
      <w:proofErr w:type="spellEnd"/>
      <w:r w:rsidRPr="00F27EB5">
        <w:rPr>
          <w:szCs w:val="24"/>
        </w:rPr>
        <w:t xml:space="preserve">, A. E. (2011). </w:t>
      </w:r>
      <w:r w:rsidRPr="00F27EB5">
        <w:rPr>
          <w:i/>
          <w:iCs/>
          <w:szCs w:val="24"/>
        </w:rPr>
        <w:t>Single-case research designs: Methods for clinical and applied settings</w:t>
      </w:r>
      <w:r w:rsidRPr="00F27EB5">
        <w:rPr>
          <w:szCs w:val="24"/>
        </w:rPr>
        <w:t xml:space="preserve"> (2nd ed.). New York: Oxford University Press.</w:t>
      </w:r>
    </w:p>
    <w:p w:rsidR="00F27EB5" w:rsidRPr="00F27EB5" w:rsidRDefault="00F27EB5" w:rsidP="00F91EA5">
      <w:pPr>
        <w:ind w:left="360" w:hanging="360"/>
        <w:rPr>
          <w:szCs w:val="24"/>
        </w:rPr>
      </w:pPr>
    </w:p>
    <w:p w:rsidR="00F91EA5" w:rsidRPr="00F27EB5" w:rsidRDefault="00F91EA5" w:rsidP="00F91EA5">
      <w:pPr>
        <w:ind w:left="360" w:hanging="360"/>
        <w:rPr>
          <w:szCs w:val="24"/>
        </w:rPr>
      </w:pPr>
      <w:proofErr w:type="spellStart"/>
      <w:r w:rsidRPr="00F27EB5">
        <w:rPr>
          <w:szCs w:val="24"/>
        </w:rPr>
        <w:t>Orme</w:t>
      </w:r>
      <w:proofErr w:type="spellEnd"/>
      <w:r w:rsidRPr="00F27EB5">
        <w:rPr>
          <w:szCs w:val="24"/>
        </w:rPr>
        <w:t>, J. G., &amp; Combs-</w:t>
      </w:r>
      <w:proofErr w:type="spellStart"/>
      <w:r w:rsidRPr="00F27EB5">
        <w:rPr>
          <w:szCs w:val="24"/>
        </w:rPr>
        <w:t>Orme</w:t>
      </w:r>
      <w:proofErr w:type="spellEnd"/>
      <w:r w:rsidRPr="00F27EB5">
        <w:rPr>
          <w:szCs w:val="24"/>
        </w:rPr>
        <w:t xml:space="preserve">, T. (2011). </w:t>
      </w:r>
      <w:r w:rsidRPr="00F27EB5">
        <w:rPr>
          <w:i/>
          <w:iCs/>
          <w:szCs w:val="24"/>
        </w:rPr>
        <w:t>Outcome-informed evidence-based practice</w:t>
      </w:r>
      <w:r w:rsidRPr="00F27EB5">
        <w:rPr>
          <w:szCs w:val="24"/>
        </w:rPr>
        <w:t>. New York: Pearson.</w:t>
      </w:r>
    </w:p>
    <w:p w:rsidR="00F91EA5" w:rsidRPr="00F91EA5" w:rsidRDefault="00F91EA5" w:rsidP="00C13996">
      <w:pPr>
        <w:widowControl/>
        <w:jc w:val="both"/>
        <w:rPr>
          <w:b/>
          <w:szCs w:val="24"/>
          <w:u w:val="single"/>
        </w:rPr>
      </w:pPr>
    </w:p>
    <w:p w:rsidR="00C13996" w:rsidRPr="004C04EA" w:rsidRDefault="00C13996">
      <w:pPr>
        <w:widowControl/>
        <w:jc w:val="both"/>
        <w:rPr>
          <w:b/>
          <w:szCs w:val="24"/>
        </w:rPr>
      </w:pPr>
    </w:p>
    <w:p w:rsidR="00DE14EE" w:rsidRPr="004C04EA" w:rsidRDefault="00DE14EE">
      <w:pPr>
        <w:widowControl/>
        <w:jc w:val="both"/>
        <w:rPr>
          <w:b/>
          <w:szCs w:val="24"/>
          <w:u w:val="single"/>
        </w:rPr>
      </w:pPr>
      <w:r w:rsidRPr="004C04EA">
        <w:rPr>
          <w:b/>
          <w:szCs w:val="24"/>
          <w:u w:val="single"/>
        </w:rPr>
        <w:t>SESSION 8</w:t>
      </w:r>
      <w:r w:rsidR="002658FA" w:rsidRPr="004C04EA">
        <w:rPr>
          <w:szCs w:val="24"/>
          <w:u w:val="single"/>
        </w:rPr>
        <w:t xml:space="preserve"> - </w:t>
      </w:r>
      <w:r w:rsidRPr="004C04EA">
        <w:rPr>
          <w:b/>
          <w:szCs w:val="24"/>
          <w:u w:val="single"/>
        </w:rPr>
        <w:t xml:space="preserve">CONCEPTUALIZING AND OPERATIONALIZING THE INDEPENDENT </w:t>
      </w:r>
      <w:proofErr w:type="gramStart"/>
      <w:r w:rsidRPr="004C04EA">
        <w:rPr>
          <w:b/>
          <w:szCs w:val="24"/>
          <w:u w:val="single"/>
        </w:rPr>
        <w:t>VARIABLE(</w:t>
      </w:r>
      <w:proofErr w:type="gramEnd"/>
      <w:r w:rsidRPr="004C04EA">
        <w:rPr>
          <w:b/>
          <w:szCs w:val="24"/>
          <w:u w:val="single"/>
        </w:rPr>
        <w:t xml:space="preserve">S) </w:t>
      </w:r>
    </w:p>
    <w:p w:rsidR="00594AED" w:rsidRPr="004C04EA" w:rsidRDefault="00594AED">
      <w:pPr>
        <w:widowControl/>
        <w:jc w:val="both"/>
        <w:rPr>
          <w:b/>
          <w:szCs w:val="24"/>
        </w:rPr>
      </w:pPr>
    </w:p>
    <w:p w:rsidR="00594AED" w:rsidRPr="004C04EA" w:rsidRDefault="00DE14EE">
      <w:pPr>
        <w:widowControl/>
        <w:jc w:val="both"/>
        <w:rPr>
          <w:szCs w:val="24"/>
        </w:rPr>
      </w:pPr>
      <w:r w:rsidRPr="004C04EA">
        <w:rPr>
          <w:szCs w:val="24"/>
          <w:u w:val="single"/>
        </w:rPr>
        <w:t>READINGS:</w:t>
      </w:r>
      <w:r w:rsidR="001919AE" w:rsidRPr="004C04EA">
        <w:rPr>
          <w:szCs w:val="24"/>
        </w:rPr>
        <w:t xml:space="preserve">  P</w:t>
      </w:r>
      <w:r w:rsidR="0088571B" w:rsidRPr="004C04EA">
        <w:rPr>
          <w:szCs w:val="24"/>
        </w:rPr>
        <w:t>ractice texts; articles obtained during review of the literature</w:t>
      </w:r>
    </w:p>
    <w:p w:rsidR="00DE14EE" w:rsidRPr="004C04EA" w:rsidRDefault="00DE14EE">
      <w:pPr>
        <w:widowControl/>
        <w:jc w:val="both"/>
        <w:rPr>
          <w:szCs w:val="24"/>
        </w:rPr>
      </w:pPr>
    </w:p>
    <w:p w:rsidR="00DE14EE" w:rsidRPr="004C04EA" w:rsidRDefault="00DE14EE">
      <w:pPr>
        <w:widowControl/>
        <w:jc w:val="both"/>
        <w:rPr>
          <w:szCs w:val="24"/>
        </w:rPr>
      </w:pPr>
      <w:r w:rsidRPr="004C04EA">
        <w:rPr>
          <w:szCs w:val="24"/>
        </w:rPr>
        <w:t>Learning Objectives: 2, 3, 4, 5, &amp; 10</w:t>
      </w:r>
    </w:p>
    <w:p w:rsidR="00DE14EE" w:rsidRPr="004C04EA" w:rsidRDefault="00DE14EE">
      <w:pPr>
        <w:widowControl/>
        <w:jc w:val="both"/>
        <w:rPr>
          <w:szCs w:val="24"/>
        </w:rPr>
      </w:pPr>
    </w:p>
    <w:p w:rsidR="00DE14EE" w:rsidRPr="004C04EA" w:rsidRDefault="00DE14EE" w:rsidP="00E736A2">
      <w:pPr>
        <w:widowControl/>
        <w:numPr>
          <w:ilvl w:val="0"/>
          <w:numId w:val="14"/>
        </w:numPr>
        <w:jc w:val="both"/>
        <w:rPr>
          <w:szCs w:val="24"/>
        </w:rPr>
      </w:pPr>
      <w:r w:rsidRPr="004C04EA">
        <w:rPr>
          <w:szCs w:val="24"/>
        </w:rPr>
        <w:t xml:space="preserve">Independent variable </w:t>
      </w:r>
    </w:p>
    <w:p w:rsidR="00F91EA5" w:rsidRPr="00F37392" w:rsidRDefault="00DE14EE" w:rsidP="00F91EA5">
      <w:pPr>
        <w:widowControl/>
        <w:numPr>
          <w:ilvl w:val="0"/>
          <w:numId w:val="14"/>
        </w:numPr>
        <w:jc w:val="both"/>
        <w:rPr>
          <w:szCs w:val="24"/>
        </w:rPr>
      </w:pPr>
      <w:r w:rsidRPr="004C04EA">
        <w:rPr>
          <w:szCs w:val="24"/>
        </w:rPr>
        <w:t xml:space="preserve">Treatment method(s) used </w:t>
      </w:r>
    </w:p>
    <w:p w:rsidR="0064708C" w:rsidRPr="004C04EA" w:rsidRDefault="0064708C">
      <w:pPr>
        <w:widowControl/>
        <w:jc w:val="both"/>
        <w:rPr>
          <w:b/>
          <w:szCs w:val="24"/>
          <w:u w:val="single"/>
        </w:rPr>
      </w:pPr>
    </w:p>
    <w:p w:rsidR="00DE14EE" w:rsidRPr="004C04EA" w:rsidRDefault="002658FA">
      <w:pPr>
        <w:widowControl/>
        <w:jc w:val="both"/>
        <w:rPr>
          <w:szCs w:val="24"/>
        </w:rPr>
      </w:pPr>
      <w:r w:rsidRPr="004C04EA">
        <w:rPr>
          <w:b/>
          <w:szCs w:val="24"/>
          <w:u w:val="single"/>
        </w:rPr>
        <w:t xml:space="preserve">SESSION 9 - </w:t>
      </w:r>
      <w:r w:rsidR="00DE14EE" w:rsidRPr="004C04EA">
        <w:rPr>
          <w:b/>
          <w:szCs w:val="24"/>
          <w:u w:val="single"/>
        </w:rPr>
        <w:t xml:space="preserve">SINGLE SYSTEM DESIGNS </w:t>
      </w:r>
      <w:r w:rsidR="00CE0A5C" w:rsidRPr="004C04EA">
        <w:rPr>
          <w:b/>
          <w:szCs w:val="24"/>
          <w:u w:val="single"/>
        </w:rPr>
        <w:t xml:space="preserve">- </w:t>
      </w:r>
      <w:r w:rsidR="00DE14EE" w:rsidRPr="004C04EA">
        <w:rPr>
          <w:b/>
          <w:szCs w:val="24"/>
          <w:u w:val="single"/>
        </w:rPr>
        <w:t>CAUSAL RELATIONSHIPS IN</w:t>
      </w:r>
      <w:r w:rsidR="00DE14EE" w:rsidRPr="004C04EA">
        <w:rPr>
          <w:szCs w:val="24"/>
          <w:u w:val="single"/>
        </w:rPr>
        <w:t xml:space="preserve"> </w:t>
      </w:r>
      <w:r w:rsidR="00DE14EE" w:rsidRPr="004C04EA">
        <w:rPr>
          <w:b/>
          <w:szCs w:val="24"/>
          <w:u w:val="single"/>
        </w:rPr>
        <w:t>PRACTICE</w:t>
      </w:r>
      <w:r w:rsidR="00DE14EE" w:rsidRPr="004C04EA">
        <w:rPr>
          <w:szCs w:val="24"/>
        </w:rPr>
        <w:tab/>
      </w:r>
    </w:p>
    <w:p w:rsidR="000C6C24" w:rsidRPr="004C04EA" w:rsidRDefault="000C6C24">
      <w:pPr>
        <w:widowControl/>
        <w:jc w:val="both"/>
        <w:rPr>
          <w:szCs w:val="24"/>
        </w:rPr>
      </w:pPr>
    </w:p>
    <w:p w:rsidR="00DE14EE" w:rsidRPr="004C04EA" w:rsidRDefault="00DE14EE">
      <w:pPr>
        <w:widowControl/>
        <w:jc w:val="both"/>
        <w:rPr>
          <w:szCs w:val="24"/>
        </w:rPr>
      </w:pPr>
      <w:r w:rsidRPr="004C04EA">
        <w:rPr>
          <w:szCs w:val="24"/>
        </w:rPr>
        <w:t>Learning Objective: 7</w:t>
      </w:r>
    </w:p>
    <w:p w:rsidR="0034375D" w:rsidRPr="004C04EA" w:rsidRDefault="0034375D">
      <w:pPr>
        <w:widowControl/>
        <w:jc w:val="both"/>
        <w:rPr>
          <w:szCs w:val="24"/>
          <w:u w:val="single"/>
        </w:rPr>
      </w:pPr>
    </w:p>
    <w:p w:rsidR="00594AED" w:rsidRPr="004C04EA" w:rsidRDefault="002658FA">
      <w:pPr>
        <w:widowControl/>
        <w:jc w:val="both"/>
        <w:rPr>
          <w:szCs w:val="24"/>
        </w:rPr>
      </w:pPr>
      <w:r w:rsidRPr="004C04EA">
        <w:rPr>
          <w:b/>
          <w:szCs w:val="24"/>
          <w:u w:val="single"/>
        </w:rPr>
        <w:t>Required</w:t>
      </w:r>
      <w:r w:rsidR="00127CA7" w:rsidRPr="004C04EA">
        <w:rPr>
          <w:b/>
          <w:szCs w:val="24"/>
          <w:u w:val="single"/>
        </w:rPr>
        <w:t xml:space="preserve"> Readings</w:t>
      </w:r>
      <w:r w:rsidR="00DE14EE" w:rsidRPr="004C04EA">
        <w:rPr>
          <w:szCs w:val="24"/>
        </w:rPr>
        <w:t>:</w:t>
      </w:r>
    </w:p>
    <w:p w:rsidR="00DE14EE" w:rsidRDefault="0003010C" w:rsidP="00F91EA5">
      <w:pPr>
        <w:widowControl/>
        <w:ind w:left="360" w:hanging="360"/>
        <w:jc w:val="both"/>
        <w:rPr>
          <w:szCs w:val="24"/>
        </w:rPr>
      </w:pPr>
      <w:proofErr w:type="gramStart"/>
      <w:r w:rsidRPr="004C04EA">
        <w:rPr>
          <w:szCs w:val="24"/>
        </w:rPr>
        <w:t xml:space="preserve">Bloom, Fischer, &amp; </w:t>
      </w:r>
      <w:proofErr w:type="spellStart"/>
      <w:r w:rsidRPr="004C04EA">
        <w:rPr>
          <w:szCs w:val="24"/>
        </w:rPr>
        <w:t>Orme</w:t>
      </w:r>
      <w:proofErr w:type="spellEnd"/>
      <w:r w:rsidRPr="004C04EA">
        <w:rPr>
          <w:szCs w:val="24"/>
        </w:rPr>
        <w:t>.</w:t>
      </w:r>
      <w:proofErr w:type="gramEnd"/>
      <w:r w:rsidRPr="004C04EA">
        <w:rPr>
          <w:szCs w:val="24"/>
        </w:rPr>
        <w:t xml:space="preserve"> </w:t>
      </w:r>
      <w:proofErr w:type="gramStart"/>
      <w:r w:rsidRPr="004C04EA">
        <w:rPr>
          <w:szCs w:val="24"/>
        </w:rPr>
        <w:t>Ch</w:t>
      </w:r>
      <w:r w:rsidR="004673DA" w:rsidRPr="004C04EA">
        <w:rPr>
          <w:szCs w:val="24"/>
        </w:rPr>
        <w:t>apter</w:t>
      </w:r>
      <w:r w:rsidR="00DE14EE" w:rsidRPr="004C04EA">
        <w:rPr>
          <w:szCs w:val="24"/>
        </w:rPr>
        <w:t xml:space="preserve"> 12</w:t>
      </w:r>
      <w:r w:rsidR="00B40899">
        <w:rPr>
          <w:szCs w:val="24"/>
        </w:rPr>
        <w:t>,</w:t>
      </w:r>
      <w:r w:rsidR="004673DA" w:rsidRPr="004C04EA">
        <w:rPr>
          <w:szCs w:val="24"/>
        </w:rPr>
        <w:t xml:space="preserve"> Chapters 13-</w:t>
      </w:r>
      <w:r w:rsidR="00B40899">
        <w:rPr>
          <w:szCs w:val="24"/>
        </w:rPr>
        <w:t>15,</w:t>
      </w:r>
      <w:r w:rsidR="004673DA" w:rsidRPr="004C04EA">
        <w:rPr>
          <w:szCs w:val="24"/>
        </w:rPr>
        <w:t xml:space="preserve"> Chapter</w:t>
      </w:r>
      <w:r w:rsidR="00E736A2" w:rsidRPr="004C04EA">
        <w:rPr>
          <w:szCs w:val="24"/>
        </w:rPr>
        <w:t xml:space="preserve"> </w:t>
      </w:r>
      <w:r w:rsidR="00B40899">
        <w:rPr>
          <w:szCs w:val="24"/>
        </w:rPr>
        <w:t>18.</w:t>
      </w:r>
      <w:proofErr w:type="gramEnd"/>
    </w:p>
    <w:p w:rsidR="00F91EA5" w:rsidRDefault="00F91EA5">
      <w:pPr>
        <w:widowControl/>
        <w:jc w:val="both"/>
        <w:rPr>
          <w:szCs w:val="24"/>
        </w:rPr>
      </w:pPr>
    </w:p>
    <w:p w:rsidR="00F91EA5" w:rsidRPr="00F91EA5" w:rsidRDefault="00F91EA5" w:rsidP="00F91EA5">
      <w:pPr>
        <w:widowControl/>
        <w:ind w:left="360" w:hanging="360"/>
        <w:rPr>
          <w:rFonts w:ascii="Times" w:hAnsi="Times"/>
          <w:snapToGrid/>
          <w:szCs w:val="24"/>
        </w:rPr>
      </w:pPr>
      <w:r w:rsidRPr="00F91EA5">
        <w:rPr>
          <w:rFonts w:ascii="Times" w:hAnsi="Times"/>
          <w:snapToGrid/>
          <w:szCs w:val="24"/>
        </w:rPr>
        <w:t xml:space="preserve">Auerbach, C., Schudrich, W. Z., Lawrence, C. K., Claiborne, N., &amp; McGowan, B. G. (2013). Predicting turnover: Validating the Intent to Leave Child Welfare Scale. </w:t>
      </w:r>
      <w:proofErr w:type="gramStart"/>
      <w:r w:rsidRPr="00F91EA5">
        <w:rPr>
          <w:rFonts w:ascii="Times" w:hAnsi="Times"/>
          <w:i/>
          <w:iCs/>
          <w:snapToGrid/>
          <w:szCs w:val="24"/>
        </w:rPr>
        <w:t>Research on Social Work Practice</w:t>
      </w:r>
      <w:r>
        <w:rPr>
          <w:rFonts w:ascii="Times" w:hAnsi="Times"/>
          <w:snapToGrid/>
          <w:szCs w:val="24"/>
        </w:rPr>
        <w:t>.</w:t>
      </w:r>
      <w:proofErr w:type="gramEnd"/>
      <w:r>
        <w:rPr>
          <w:rFonts w:ascii="Times" w:hAnsi="Times"/>
          <w:snapToGrid/>
          <w:szCs w:val="24"/>
        </w:rPr>
        <w:t xml:space="preserve"> </w:t>
      </w:r>
    </w:p>
    <w:p w:rsidR="00DE14EE" w:rsidRPr="00F91EA5" w:rsidRDefault="00DE14EE">
      <w:pPr>
        <w:widowControl/>
        <w:jc w:val="both"/>
        <w:rPr>
          <w:szCs w:val="24"/>
        </w:rPr>
      </w:pPr>
    </w:p>
    <w:p w:rsidR="00FC3F4F" w:rsidRDefault="002658FA">
      <w:pPr>
        <w:widowControl/>
        <w:jc w:val="both"/>
        <w:rPr>
          <w:szCs w:val="24"/>
        </w:rPr>
      </w:pPr>
      <w:r w:rsidRPr="004C04EA">
        <w:rPr>
          <w:b/>
          <w:szCs w:val="24"/>
          <w:u w:val="single"/>
        </w:rPr>
        <w:t>S</w:t>
      </w:r>
      <w:r w:rsidR="00DE14EE" w:rsidRPr="004C04EA">
        <w:rPr>
          <w:b/>
          <w:szCs w:val="24"/>
          <w:u w:val="single"/>
        </w:rPr>
        <w:t>uggested</w:t>
      </w:r>
      <w:r w:rsidR="00127CA7" w:rsidRPr="004C04EA">
        <w:rPr>
          <w:b/>
          <w:szCs w:val="24"/>
          <w:u w:val="single"/>
        </w:rPr>
        <w:t xml:space="preserve"> Readings</w:t>
      </w:r>
      <w:r w:rsidR="00DE14EE" w:rsidRPr="004C04EA">
        <w:rPr>
          <w:szCs w:val="24"/>
        </w:rPr>
        <w:t>:</w:t>
      </w:r>
    </w:p>
    <w:p w:rsidR="00FC3F4F" w:rsidRDefault="00FC3F4F" w:rsidP="00FC3F4F">
      <w:pPr>
        <w:ind w:left="360" w:hanging="360"/>
        <w:rPr>
          <w:szCs w:val="24"/>
        </w:rPr>
      </w:pPr>
      <w:proofErr w:type="spellStart"/>
      <w:r w:rsidRPr="00F27EB5">
        <w:rPr>
          <w:szCs w:val="24"/>
        </w:rPr>
        <w:t>Kratochwill</w:t>
      </w:r>
      <w:proofErr w:type="spellEnd"/>
      <w:r w:rsidRPr="00F27EB5">
        <w:rPr>
          <w:szCs w:val="24"/>
        </w:rPr>
        <w:t xml:space="preserve">, T. R., Hitchcock, J., Horner, R. H., Levin, J. R., Odom, S. L., </w:t>
      </w:r>
      <w:proofErr w:type="spellStart"/>
      <w:r w:rsidRPr="00F27EB5">
        <w:rPr>
          <w:szCs w:val="24"/>
        </w:rPr>
        <w:t>Rindskopf</w:t>
      </w:r>
      <w:proofErr w:type="spellEnd"/>
      <w:r w:rsidRPr="00F27EB5">
        <w:rPr>
          <w:szCs w:val="24"/>
        </w:rPr>
        <w:t xml:space="preserve">, D. M., &amp; </w:t>
      </w:r>
      <w:proofErr w:type="spellStart"/>
      <w:r w:rsidRPr="00F27EB5">
        <w:rPr>
          <w:szCs w:val="24"/>
        </w:rPr>
        <w:t>Shadish</w:t>
      </w:r>
      <w:proofErr w:type="spellEnd"/>
      <w:r w:rsidRPr="00F27EB5">
        <w:rPr>
          <w:szCs w:val="24"/>
        </w:rPr>
        <w:t xml:space="preserve">, W. R. (2010). Single-case designs technical documentation. </w:t>
      </w:r>
      <w:r w:rsidRPr="00F27EB5">
        <w:rPr>
          <w:i/>
          <w:iCs/>
          <w:szCs w:val="24"/>
        </w:rPr>
        <w:t>What Works Clearinghouse</w:t>
      </w:r>
      <w:r w:rsidRPr="00F27EB5">
        <w:rPr>
          <w:szCs w:val="24"/>
        </w:rPr>
        <w:t xml:space="preserve">. Retrieved from </w:t>
      </w:r>
      <w:hyperlink r:id="rId9" w:history="1">
        <w:r w:rsidR="00F27EB5" w:rsidRPr="001A0922">
          <w:rPr>
            <w:rStyle w:val="Hyperlink"/>
            <w:szCs w:val="24"/>
          </w:rPr>
          <w:t>http://ies.ed.gov/ncee/wwc/pdf/wwc_scd.pdf</w:t>
        </w:r>
      </w:hyperlink>
      <w:r w:rsidRPr="00F27EB5">
        <w:rPr>
          <w:szCs w:val="24"/>
        </w:rPr>
        <w:t>.</w:t>
      </w:r>
    </w:p>
    <w:p w:rsidR="00F27EB5" w:rsidRDefault="00F27EB5" w:rsidP="00FC3F4F">
      <w:pPr>
        <w:ind w:left="360" w:hanging="360"/>
        <w:rPr>
          <w:szCs w:val="24"/>
        </w:rPr>
      </w:pPr>
    </w:p>
    <w:p w:rsidR="00F27EB5" w:rsidRDefault="00F27EB5" w:rsidP="00FC3F4F">
      <w:pPr>
        <w:ind w:left="360" w:hanging="360"/>
        <w:rPr>
          <w:szCs w:val="24"/>
        </w:rPr>
      </w:pPr>
    </w:p>
    <w:p w:rsidR="00F27EB5" w:rsidRPr="00F27EB5" w:rsidRDefault="00F27EB5" w:rsidP="00FC3F4F">
      <w:pPr>
        <w:ind w:left="360" w:hanging="360"/>
        <w:rPr>
          <w:szCs w:val="24"/>
        </w:rPr>
      </w:pPr>
    </w:p>
    <w:p w:rsidR="00FC3F4F" w:rsidRDefault="00FC3F4F" w:rsidP="00F37392">
      <w:pPr>
        <w:ind w:left="360" w:hanging="360"/>
        <w:rPr>
          <w:szCs w:val="24"/>
        </w:rPr>
      </w:pPr>
      <w:proofErr w:type="spellStart"/>
      <w:r w:rsidRPr="00F27EB5">
        <w:rPr>
          <w:szCs w:val="24"/>
        </w:rPr>
        <w:t>Kratochwill</w:t>
      </w:r>
      <w:proofErr w:type="spellEnd"/>
      <w:r w:rsidRPr="00F27EB5">
        <w:rPr>
          <w:szCs w:val="24"/>
        </w:rPr>
        <w:t xml:space="preserve">, T. R., Hitchcock, J. H., Horner, R. H., Levin, J. R., Odom, S. L., </w:t>
      </w:r>
      <w:proofErr w:type="spellStart"/>
      <w:r w:rsidRPr="00F27EB5">
        <w:rPr>
          <w:szCs w:val="24"/>
        </w:rPr>
        <w:t>Rindskopf</w:t>
      </w:r>
      <w:proofErr w:type="spellEnd"/>
      <w:r w:rsidRPr="00F27EB5">
        <w:rPr>
          <w:szCs w:val="24"/>
        </w:rPr>
        <w:t xml:space="preserve">, D. M., &amp; </w:t>
      </w:r>
      <w:proofErr w:type="spellStart"/>
      <w:r w:rsidRPr="00F27EB5">
        <w:rPr>
          <w:szCs w:val="24"/>
        </w:rPr>
        <w:t>Shadish</w:t>
      </w:r>
      <w:proofErr w:type="spellEnd"/>
      <w:r w:rsidRPr="00F27EB5">
        <w:rPr>
          <w:szCs w:val="24"/>
        </w:rPr>
        <w:t xml:space="preserve">, W. R. (2013). Single-case intervention research design standards. </w:t>
      </w:r>
      <w:r w:rsidRPr="00F27EB5">
        <w:rPr>
          <w:i/>
          <w:iCs/>
          <w:szCs w:val="24"/>
        </w:rPr>
        <w:t>Remedial and Special Education</w:t>
      </w:r>
      <w:r w:rsidRPr="00F27EB5">
        <w:rPr>
          <w:szCs w:val="24"/>
        </w:rPr>
        <w:t xml:space="preserve">, </w:t>
      </w:r>
      <w:r w:rsidRPr="00F27EB5">
        <w:rPr>
          <w:i/>
          <w:iCs/>
          <w:szCs w:val="24"/>
        </w:rPr>
        <w:t>34</w:t>
      </w:r>
      <w:r w:rsidRPr="00F27EB5">
        <w:rPr>
          <w:szCs w:val="24"/>
        </w:rPr>
        <w:t xml:space="preserve">(1), 26–38. </w:t>
      </w:r>
    </w:p>
    <w:p w:rsidR="00F27EB5" w:rsidRPr="00F27EB5" w:rsidRDefault="00F27EB5" w:rsidP="00F37392">
      <w:pPr>
        <w:ind w:left="360" w:hanging="360"/>
        <w:rPr>
          <w:szCs w:val="24"/>
        </w:rPr>
      </w:pPr>
    </w:p>
    <w:p w:rsidR="00DE14EE" w:rsidRPr="00F27EB5" w:rsidRDefault="00DE14EE" w:rsidP="00E736A2">
      <w:pPr>
        <w:widowControl/>
        <w:ind w:left="720" w:hanging="720"/>
        <w:jc w:val="both"/>
        <w:rPr>
          <w:szCs w:val="24"/>
        </w:rPr>
      </w:pPr>
      <w:r w:rsidRPr="00F27EB5">
        <w:rPr>
          <w:szCs w:val="24"/>
        </w:rPr>
        <w:t xml:space="preserve"> Yoshioka M. R. (1999). </w:t>
      </w:r>
      <w:proofErr w:type="gramStart"/>
      <w:r w:rsidRPr="00F27EB5">
        <w:rPr>
          <w:szCs w:val="24"/>
        </w:rPr>
        <w:t>The use of developmental research methods to design culturally competent interventions.</w:t>
      </w:r>
      <w:proofErr w:type="gramEnd"/>
      <w:r w:rsidRPr="00F27EB5">
        <w:rPr>
          <w:szCs w:val="24"/>
        </w:rPr>
        <w:t xml:space="preserve"> </w:t>
      </w:r>
      <w:proofErr w:type="gramStart"/>
      <w:r w:rsidRPr="00F27EB5">
        <w:rPr>
          <w:i/>
          <w:szCs w:val="24"/>
        </w:rPr>
        <w:t>Journal of Multicultural Social Work,</w:t>
      </w:r>
      <w:r w:rsidRPr="00F27EB5">
        <w:rPr>
          <w:szCs w:val="24"/>
        </w:rPr>
        <w:t xml:space="preserve"> </w:t>
      </w:r>
      <w:r w:rsidRPr="00F27EB5">
        <w:rPr>
          <w:i/>
          <w:szCs w:val="24"/>
        </w:rPr>
        <w:t>7</w:t>
      </w:r>
      <w:r w:rsidRPr="00F27EB5">
        <w:rPr>
          <w:szCs w:val="24"/>
        </w:rPr>
        <w:t>(3/4), 113-128.</w:t>
      </w:r>
      <w:proofErr w:type="gramEnd"/>
    </w:p>
    <w:p w:rsidR="00DE14EE" w:rsidRPr="00F27EB5" w:rsidRDefault="00DE14EE">
      <w:pPr>
        <w:widowControl/>
        <w:ind w:firstLine="720"/>
        <w:jc w:val="both"/>
        <w:rPr>
          <w:szCs w:val="24"/>
        </w:rPr>
      </w:pPr>
    </w:p>
    <w:p w:rsidR="00F14349" w:rsidRPr="004C04EA" w:rsidRDefault="006F7CB8" w:rsidP="00F27EB5">
      <w:pPr>
        <w:widowControl/>
        <w:jc w:val="both"/>
        <w:rPr>
          <w:szCs w:val="24"/>
        </w:rPr>
      </w:pPr>
      <w:proofErr w:type="gramStart"/>
      <w:r w:rsidRPr="00F27EB5">
        <w:rPr>
          <w:szCs w:val="24"/>
        </w:rPr>
        <w:t xml:space="preserve">Bloom, Fischer, &amp; </w:t>
      </w:r>
      <w:proofErr w:type="spellStart"/>
      <w:r w:rsidRPr="00F27EB5">
        <w:rPr>
          <w:szCs w:val="24"/>
        </w:rPr>
        <w:t>Orme</w:t>
      </w:r>
      <w:proofErr w:type="spellEnd"/>
      <w:r w:rsidR="00F27EB5">
        <w:rPr>
          <w:szCs w:val="24"/>
        </w:rPr>
        <w:t>.</w:t>
      </w:r>
      <w:proofErr w:type="gramEnd"/>
      <w:r w:rsidRPr="00F27EB5">
        <w:rPr>
          <w:szCs w:val="24"/>
        </w:rPr>
        <w:t xml:space="preserve"> Ch</w:t>
      </w:r>
      <w:r w:rsidR="006A4628" w:rsidRPr="00F27EB5">
        <w:rPr>
          <w:szCs w:val="24"/>
        </w:rPr>
        <w:t>apters</w:t>
      </w:r>
      <w:r w:rsidR="00DE14EE" w:rsidRPr="00F27EB5">
        <w:rPr>
          <w:szCs w:val="24"/>
        </w:rPr>
        <w:t xml:space="preserve"> 16-17</w:t>
      </w:r>
      <w:r w:rsidR="00F27EB5">
        <w:rPr>
          <w:szCs w:val="24"/>
        </w:rPr>
        <w:t>.</w:t>
      </w:r>
      <w:r w:rsidR="00143CA9" w:rsidRPr="00F27EB5">
        <w:rPr>
          <w:szCs w:val="24"/>
        </w:rPr>
        <w:t xml:space="preserve"> </w:t>
      </w:r>
    </w:p>
    <w:p w:rsidR="00DE7840" w:rsidRPr="004C04EA" w:rsidRDefault="00DE7840">
      <w:pPr>
        <w:widowControl/>
        <w:jc w:val="both"/>
        <w:rPr>
          <w:b/>
          <w:szCs w:val="24"/>
          <w:u w:val="single"/>
        </w:rPr>
      </w:pPr>
    </w:p>
    <w:p w:rsidR="00DE14EE" w:rsidRPr="004C04EA" w:rsidRDefault="00DE14EE">
      <w:pPr>
        <w:widowControl/>
        <w:jc w:val="both"/>
        <w:rPr>
          <w:szCs w:val="24"/>
          <w:u w:val="single"/>
        </w:rPr>
      </w:pPr>
      <w:r w:rsidRPr="004C04EA">
        <w:rPr>
          <w:b/>
          <w:szCs w:val="24"/>
          <w:u w:val="single"/>
        </w:rPr>
        <w:t>SESSION 10</w:t>
      </w:r>
      <w:r w:rsidR="002658FA" w:rsidRPr="004C04EA">
        <w:rPr>
          <w:b/>
          <w:szCs w:val="24"/>
          <w:u w:val="single"/>
        </w:rPr>
        <w:t xml:space="preserve"> - </w:t>
      </w:r>
      <w:r w:rsidRPr="004C04EA">
        <w:rPr>
          <w:b/>
          <w:szCs w:val="24"/>
          <w:u w:val="single"/>
        </w:rPr>
        <w:t>VISUAL</w:t>
      </w:r>
      <w:r w:rsidRPr="004C04EA">
        <w:rPr>
          <w:szCs w:val="24"/>
          <w:u w:val="single"/>
        </w:rPr>
        <w:t xml:space="preserve"> </w:t>
      </w:r>
      <w:r w:rsidRPr="004C04EA">
        <w:rPr>
          <w:b/>
          <w:szCs w:val="24"/>
          <w:u w:val="single"/>
        </w:rPr>
        <w:t>DATA ANALYSIS</w:t>
      </w:r>
      <w:r w:rsidRPr="004C04EA">
        <w:rPr>
          <w:szCs w:val="24"/>
          <w:u w:val="single"/>
        </w:rPr>
        <w:t xml:space="preserve"> </w:t>
      </w:r>
    </w:p>
    <w:p w:rsidR="00B06299" w:rsidRPr="004C04EA" w:rsidRDefault="00B06299">
      <w:pPr>
        <w:widowControl/>
        <w:jc w:val="both"/>
        <w:rPr>
          <w:szCs w:val="24"/>
          <w:u w:val="single"/>
        </w:rPr>
      </w:pPr>
    </w:p>
    <w:p w:rsidR="00594AED" w:rsidRPr="004C04EA" w:rsidRDefault="00DE14EE">
      <w:pPr>
        <w:widowControl/>
        <w:jc w:val="both"/>
        <w:rPr>
          <w:szCs w:val="24"/>
        </w:rPr>
      </w:pPr>
      <w:r w:rsidRPr="004C04EA">
        <w:rPr>
          <w:szCs w:val="24"/>
        </w:rPr>
        <w:t>Learning Objective: 8</w:t>
      </w:r>
    </w:p>
    <w:p w:rsidR="0034375D" w:rsidRPr="004C04EA" w:rsidRDefault="00DE14EE">
      <w:pPr>
        <w:widowControl/>
        <w:jc w:val="both"/>
        <w:rPr>
          <w:szCs w:val="24"/>
        </w:rPr>
      </w:pPr>
      <w:r w:rsidRPr="004C04EA">
        <w:rPr>
          <w:szCs w:val="24"/>
        </w:rPr>
        <w:tab/>
      </w:r>
    </w:p>
    <w:p w:rsidR="00DE14EE" w:rsidRPr="004C04EA" w:rsidRDefault="002658FA">
      <w:pPr>
        <w:widowControl/>
        <w:jc w:val="both"/>
        <w:rPr>
          <w:b/>
          <w:szCs w:val="24"/>
          <w:u w:val="single"/>
        </w:rPr>
      </w:pPr>
      <w:r w:rsidRPr="004C04EA">
        <w:rPr>
          <w:b/>
          <w:szCs w:val="24"/>
          <w:u w:val="single"/>
        </w:rPr>
        <w:t>Required</w:t>
      </w:r>
      <w:r w:rsidR="00127CA7" w:rsidRPr="004C04EA">
        <w:rPr>
          <w:b/>
          <w:szCs w:val="24"/>
          <w:u w:val="single"/>
        </w:rPr>
        <w:t xml:space="preserve"> Readings</w:t>
      </w:r>
      <w:r w:rsidR="00DE14EE" w:rsidRPr="004C04EA">
        <w:rPr>
          <w:b/>
          <w:szCs w:val="24"/>
          <w:u w:val="single"/>
        </w:rPr>
        <w:t>:</w:t>
      </w:r>
    </w:p>
    <w:p w:rsidR="00781D9C" w:rsidRDefault="00781D9C" w:rsidP="00781D9C">
      <w:pPr>
        <w:widowControl/>
        <w:ind w:left="720" w:hanging="720"/>
        <w:jc w:val="both"/>
        <w:rPr>
          <w:iCs/>
          <w:snapToGrid/>
          <w:szCs w:val="24"/>
        </w:rPr>
      </w:pPr>
      <w:proofErr w:type="gramStart"/>
      <w:r w:rsidRPr="00B32384">
        <w:rPr>
          <w:snapToGrid/>
          <w:szCs w:val="24"/>
        </w:rPr>
        <w:t>Auerbach, C. &amp; Schudrich, W. (2014).</w:t>
      </w:r>
      <w:proofErr w:type="gramEnd"/>
      <w:r w:rsidRPr="00B32384">
        <w:rPr>
          <w:snapToGrid/>
          <w:szCs w:val="24"/>
        </w:rPr>
        <w:t xml:space="preserve">  </w:t>
      </w:r>
      <w:r w:rsidRPr="00B32384">
        <w:rPr>
          <w:i/>
          <w:iCs/>
          <w:snapToGrid/>
          <w:szCs w:val="24"/>
        </w:rPr>
        <w:t>SSD for R:  An R Package for Analyzing Single-System Data</w:t>
      </w:r>
      <w:r w:rsidRPr="00B32384">
        <w:rPr>
          <w:iCs/>
          <w:snapToGrid/>
          <w:szCs w:val="24"/>
        </w:rPr>
        <w:t>.  New York:  Oxford University Press. (Analyzing Baseline Phase Data)</w:t>
      </w:r>
    </w:p>
    <w:p w:rsidR="00B32384" w:rsidRPr="00B32384" w:rsidRDefault="00B32384" w:rsidP="00781D9C">
      <w:pPr>
        <w:widowControl/>
        <w:ind w:left="720" w:hanging="720"/>
        <w:jc w:val="both"/>
        <w:rPr>
          <w:iCs/>
          <w:snapToGrid/>
          <w:szCs w:val="24"/>
        </w:rPr>
      </w:pPr>
    </w:p>
    <w:p w:rsidR="00594AED" w:rsidRDefault="00781D9C" w:rsidP="00F37392">
      <w:pPr>
        <w:ind w:left="360" w:hanging="360"/>
        <w:rPr>
          <w:szCs w:val="24"/>
        </w:rPr>
      </w:pPr>
      <w:r w:rsidRPr="00B32384">
        <w:rPr>
          <w:szCs w:val="24"/>
        </w:rPr>
        <w:t xml:space="preserve">Auerbach, C., &amp; Schudrich, W. Z. (2013). SSD for R: A comprehensive statistical package to analyze single-system data. </w:t>
      </w:r>
      <w:r w:rsidRPr="00B32384">
        <w:rPr>
          <w:i/>
          <w:iCs/>
          <w:szCs w:val="24"/>
        </w:rPr>
        <w:t>Research on Social Work Practice</w:t>
      </w:r>
      <w:r w:rsidRPr="00B32384">
        <w:rPr>
          <w:szCs w:val="24"/>
        </w:rPr>
        <w:t xml:space="preserve">, </w:t>
      </w:r>
      <w:r w:rsidRPr="00B32384">
        <w:rPr>
          <w:i/>
          <w:iCs/>
          <w:szCs w:val="24"/>
        </w:rPr>
        <w:t>23</w:t>
      </w:r>
      <w:r w:rsidRPr="00B32384">
        <w:rPr>
          <w:szCs w:val="24"/>
        </w:rPr>
        <w:t xml:space="preserve">(3), 346–353. </w:t>
      </w:r>
    </w:p>
    <w:p w:rsidR="00B32384" w:rsidRPr="00B32384" w:rsidRDefault="00B32384" w:rsidP="00F37392">
      <w:pPr>
        <w:ind w:left="360" w:hanging="360"/>
        <w:rPr>
          <w:szCs w:val="24"/>
        </w:rPr>
      </w:pPr>
    </w:p>
    <w:p w:rsidR="00DE14EE" w:rsidRPr="00B32384" w:rsidRDefault="006A4628">
      <w:pPr>
        <w:widowControl/>
        <w:jc w:val="both"/>
        <w:rPr>
          <w:szCs w:val="24"/>
        </w:rPr>
      </w:pPr>
      <w:proofErr w:type="gramStart"/>
      <w:r w:rsidRPr="00B32384">
        <w:rPr>
          <w:szCs w:val="24"/>
        </w:rPr>
        <w:t xml:space="preserve">Bloom, Fischer, &amp; </w:t>
      </w:r>
      <w:proofErr w:type="spellStart"/>
      <w:r w:rsidRPr="00B32384">
        <w:rPr>
          <w:szCs w:val="24"/>
        </w:rPr>
        <w:t>Orme</w:t>
      </w:r>
      <w:proofErr w:type="spellEnd"/>
      <w:r w:rsidRPr="00B32384">
        <w:rPr>
          <w:szCs w:val="24"/>
        </w:rPr>
        <w:t>.</w:t>
      </w:r>
      <w:proofErr w:type="gramEnd"/>
      <w:r w:rsidRPr="00B32384">
        <w:rPr>
          <w:szCs w:val="24"/>
        </w:rPr>
        <w:t xml:space="preserve"> Chapter</w:t>
      </w:r>
      <w:r w:rsidR="00B40899" w:rsidRPr="00B32384">
        <w:rPr>
          <w:szCs w:val="24"/>
        </w:rPr>
        <w:t>s</w:t>
      </w:r>
      <w:r w:rsidR="00DE14EE" w:rsidRPr="00B32384">
        <w:rPr>
          <w:szCs w:val="24"/>
        </w:rPr>
        <w:t xml:space="preserve"> </w:t>
      </w:r>
      <w:r w:rsidR="00B40899" w:rsidRPr="00B32384">
        <w:rPr>
          <w:szCs w:val="24"/>
        </w:rPr>
        <w:t>19-20.</w:t>
      </w:r>
    </w:p>
    <w:p w:rsidR="00DE14EE" w:rsidRPr="004C04EA" w:rsidRDefault="00DE14EE">
      <w:pPr>
        <w:widowControl/>
        <w:jc w:val="both"/>
        <w:rPr>
          <w:i/>
          <w:szCs w:val="24"/>
          <w:u w:val="single"/>
        </w:rPr>
      </w:pPr>
    </w:p>
    <w:p w:rsidR="00DE14EE" w:rsidRPr="004C04EA" w:rsidRDefault="00DE14EE">
      <w:pPr>
        <w:widowControl/>
        <w:jc w:val="both"/>
        <w:rPr>
          <w:szCs w:val="24"/>
          <w:u w:val="single"/>
        </w:rPr>
      </w:pPr>
      <w:r w:rsidRPr="004C04EA">
        <w:rPr>
          <w:b/>
          <w:szCs w:val="24"/>
          <w:u w:val="single"/>
        </w:rPr>
        <w:t>SESSION 11</w:t>
      </w:r>
      <w:r w:rsidR="002658FA" w:rsidRPr="004C04EA">
        <w:rPr>
          <w:szCs w:val="24"/>
          <w:u w:val="single"/>
        </w:rPr>
        <w:tab/>
        <w:t xml:space="preserve"> - </w:t>
      </w:r>
      <w:r w:rsidRPr="004C04EA">
        <w:rPr>
          <w:b/>
          <w:szCs w:val="24"/>
          <w:u w:val="single"/>
        </w:rPr>
        <w:t>DESCRIPTIVE STATISTICS</w:t>
      </w:r>
      <w:r w:rsidRPr="004C04EA">
        <w:rPr>
          <w:szCs w:val="24"/>
          <w:u w:val="single"/>
        </w:rPr>
        <w:t xml:space="preserve"> </w:t>
      </w:r>
    </w:p>
    <w:p w:rsidR="00B06299" w:rsidRPr="004C04EA" w:rsidRDefault="00B06299">
      <w:pPr>
        <w:widowControl/>
        <w:jc w:val="both"/>
        <w:rPr>
          <w:szCs w:val="24"/>
          <w:u w:val="single"/>
        </w:rPr>
      </w:pPr>
    </w:p>
    <w:p w:rsidR="00DE14EE" w:rsidRPr="004C04EA" w:rsidRDefault="00DE14EE">
      <w:pPr>
        <w:widowControl/>
        <w:jc w:val="both"/>
        <w:rPr>
          <w:szCs w:val="24"/>
        </w:rPr>
      </w:pPr>
      <w:r w:rsidRPr="004C04EA">
        <w:rPr>
          <w:szCs w:val="24"/>
        </w:rPr>
        <w:t>Learning Objective: 8</w:t>
      </w:r>
    </w:p>
    <w:p w:rsidR="00594AED" w:rsidRPr="004C04EA" w:rsidRDefault="00DE14EE">
      <w:pPr>
        <w:widowControl/>
        <w:jc w:val="both"/>
        <w:rPr>
          <w:szCs w:val="24"/>
        </w:rPr>
      </w:pPr>
      <w:r w:rsidRPr="004C04EA">
        <w:rPr>
          <w:szCs w:val="24"/>
        </w:rPr>
        <w:tab/>
      </w:r>
      <w:r w:rsidRPr="004C04EA">
        <w:rPr>
          <w:szCs w:val="24"/>
        </w:rPr>
        <w:tab/>
      </w:r>
    </w:p>
    <w:p w:rsidR="00FD175B" w:rsidRDefault="002658FA">
      <w:pPr>
        <w:widowControl/>
        <w:jc w:val="both"/>
        <w:rPr>
          <w:szCs w:val="24"/>
        </w:rPr>
      </w:pPr>
      <w:r w:rsidRPr="004C04EA">
        <w:rPr>
          <w:b/>
          <w:szCs w:val="24"/>
          <w:u w:val="single"/>
        </w:rPr>
        <w:t>Required</w:t>
      </w:r>
      <w:r w:rsidR="00127CA7" w:rsidRPr="004C04EA">
        <w:rPr>
          <w:b/>
          <w:szCs w:val="24"/>
          <w:u w:val="single"/>
        </w:rPr>
        <w:t xml:space="preserve"> Readings</w:t>
      </w:r>
      <w:r w:rsidR="00DE14EE" w:rsidRPr="004C04EA">
        <w:rPr>
          <w:szCs w:val="24"/>
        </w:rPr>
        <w:t>:</w:t>
      </w:r>
      <w:r w:rsidR="004055F5" w:rsidRPr="004C04EA">
        <w:rPr>
          <w:szCs w:val="24"/>
        </w:rPr>
        <w:t xml:space="preserve">  </w:t>
      </w:r>
    </w:p>
    <w:p w:rsidR="00781D9C" w:rsidRDefault="00D6515A" w:rsidP="00B32384">
      <w:pPr>
        <w:pStyle w:val="BodyText2"/>
        <w:ind w:left="360" w:hanging="360"/>
        <w:rPr>
          <w:rFonts w:ascii="Times New Roman" w:hAnsi="Times New Roman"/>
          <w:iCs/>
          <w:snapToGrid/>
          <w:szCs w:val="24"/>
        </w:rPr>
      </w:pPr>
      <w:proofErr w:type="gramStart"/>
      <w:r w:rsidRPr="00B32384">
        <w:rPr>
          <w:rFonts w:ascii="Times New Roman" w:hAnsi="Times New Roman"/>
          <w:snapToGrid/>
          <w:szCs w:val="24"/>
        </w:rPr>
        <w:t>Auerbach, C. &amp; Schudrich, W. (2014).</w:t>
      </w:r>
      <w:proofErr w:type="gramEnd"/>
      <w:r w:rsidRPr="00B32384">
        <w:rPr>
          <w:rFonts w:ascii="Times New Roman" w:hAnsi="Times New Roman"/>
          <w:snapToGrid/>
          <w:szCs w:val="24"/>
        </w:rPr>
        <w:t xml:space="preserve">  </w:t>
      </w:r>
      <w:r w:rsidRPr="00B32384">
        <w:rPr>
          <w:rFonts w:ascii="Times New Roman" w:hAnsi="Times New Roman"/>
          <w:i/>
          <w:iCs/>
          <w:snapToGrid/>
          <w:szCs w:val="24"/>
        </w:rPr>
        <w:t>SSD for R:  An R Package for Analyzing Single-System Data</w:t>
      </w:r>
      <w:r w:rsidRPr="00B32384">
        <w:rPr>
          <w:rFonts w:ascii="Times New Roman" w:hAnsi="Times New Roman"/>
          <w:iCs/>
          <w:snapToGrid/>
          <w:szCs w:val="24"/>
        </w:rPr>
        <w:t>.  New York:  Oxford University Press. (Comparing Baseline and Intervention Phases:  Visualizing Your Findings and Descriptive Statistics)</w:t>
      </w:r>
    </w:p>
    <w:p w:rsidR="00B32384" w:rsidRPr="00B32384" w:rsidRDefault="00B32384" w:rsidP="00B32384">
      <w:pPr>
        <w:pStyle w:val="BodyText2"/>
        <w:ind w:left="360" w:hanging="360"/>
        <w:rPr>
          <w:rFonts w:ascii="Times New Roman" w:hAnsi="Times New Roman"/>
          <w:szCs w:val="24"/>
        </w:rPr>
      </w:pPr>
    </w:p>
    <w:p w:rsidR="00DE14EE" w:rsidRPr="00B32384" w:rsidRDefault="00DE14EE" w:rsidP="00B32384">
      <w:pPr>
        <w:widowControl/>
        <w:ind w:left="360" w:hanging="360"/>
        <w:jc w:val="both"/>
        <w:rPr>
          <w:szCs w:val="24"/>
        </w:rPr>
      </w:pPr>
      <w:proofErr w:type="gramStart"/>
      <w:r w:rsidRPr="00B32384">
        <w:rPr>
          <w:szCs w:val="24"/>
        </w:rPr>
        <w:t xml:space="preserve">Bloom, Fischer, &amp; </w:t>
      </w:r>
      <w:proofErr w:type="spellStart"/>
      <w:r w:rsidRPr="00B32384">
        <w:rPr>
          <w:szCs w:val="24"/>
        </w:rPr>
        <w:t>Orme</w:t>
      </w:r>
      <w:proofErr w:type="spellEnd"/>
      <w:r w:rsidRPr="00B32384">
        <w:rPr>
          <w:szCs w:val="24"/>
        </w:rPr>
        <w:t>.</w:t>
      </w:r>
      <w:proofErr w:type="gramEnd"/>
      <w:r w:rsidRPr="00B32384">
        <w:rPr>
          <w:szCs w:val="24"/>
        </w:rPr>
        <w:t xml:space="preserve"> Chapters </w:t>
      </w:r>
      <w:r w:rsidR="00B40899" w:rsidRPr="00B32384">
        <w:rPr>
          <w:szCs w:val="24"/>
        </w:rPr>
        <w:t>21.</w:t>
      </w:r>
    </w:p>
    <w:p w:rsidR="00D17C7E" w:rsidRPr="004C04EA" w:rsidRDefault="00D17C7E" w:rsidP="00127CA7">
      <w:pPr>
        <w:widowControl/>
        <w:ind w:left="720" w:hanging="720"/>
        <w:jc w:val="both"/>
        <w:rPr>
          <w:szCs w:val="24"/>
        </w:rPr>
      </w:pPr>
    </w:p>
    <w:p w:rsidR="007441A7" w:rsidRPr="004C04EA" w:rsidRDefault="00DE14EE">
      <w:pPr>
        <w:widowControl/>
        <w:jc w:val="both"/>
        <w:rPr>
          <w:szCs w:val="24"/>
        </w:rPr>
      </w:pPr>
      <w:r w:rsidRPr="004C04EA">
        <w:rPr>
          <w:b/>
          <w:szCs w:val="24"/>
          <w:u w:val="single"/>
        </w:rPr>
        <w:t>SESSIONS 12-13</w:t>
      </w:r>
      <w:r w:rsidR="002658FA" w:rsidRPr="004C04EA">
        <w:rPr>
          <w:b/>
          <w:szCs w:val="24"/>
          <w:u w:val="single"/>
        </w:rPr>
        <w:t xml:space="preserve"> - </w:t>
      </w:r>
      <w:r w:rsidRPr="004C04EA">
        <w:rPr>
          <w:b/>
          <w:szCs w:val="24"/>
          <w:u w:val="single"/>
        </w:rPr>
        <w:t xml:space="preserve">TESTS OF STATISTICAL SIGNIFICANCE FOR SINGLE-SYSTEM DESIGN </w:t>
      </w:r>
    </w:p>
    <w:p w:rsidR="00F37392" w:rsidRDefault="00F37392">
      <w:pPr>
        <w:widowControl/>
        <w:jc w:val="both"/>
        <w:rPr>
          <w:szCs w:val="24"/>
        </w:rPr>
      </w:pPr>
    </w:p>
    <w:p w:rsidR="00DE14EE" w:rsidRPr="004C04EA" w:rsidRDefault="00DE14EE">
      <w:pPr>
        <w:widowControl/>
        <w:jc w:val="both"/>
        <w:rPr>
          <w:szCs w:val="24"/>
        </w:rPr>
      </w:pPr>
      <w:r w:rsidRPr="004C04EA">
        <w:rPr>
          <w:szCs w:val="24"/>
        </w:rPr>
        <w:t>Learning Objective 8</w:t>
      </w:r>
    </w:p>
    <w:p w:rsidR="00594AED" w:rsidRPr="004C04EA" w:rsidRDefault="00594AED">
      <w:pPr>
        <w:widowControl/>
        <w:jc w:val="both"/>
        <w:rPr>
          <w:szCs w:val="24"/>
        </w:rPr>
      </w:pPr>
    </w:p>
    <w:p w:rsidR="00594AED" w:rsidRDefault="002658FA">
      <w:pPr>
        <w:widowControl/>
        <w:jc w:val="both"/>
        <w:rPr>
          <w:szCs w:val="24"/>
        </w:rPr>
      </w:pPr>
      <w:r w:rsidRPr="004C04EA">
        <w:rPr>
          <w:b/>
          <w:szCs w:val="24"/>
          <w:u w:val="single"/>
        </w:rPr>
        <w:t>Required</w:t>
      </w:r>
      <w:r w:rsidR="00127CA7" w:rsidRPr="004C04EA">
        <w:rPr>
          <w:b/>
          <w:szCs w:val="24"/>
          <w:u w:val="single"/>
        </w:rPr>
        <w:t xml:space="preserve"> Readings</w:t>
      </w:r>
      <w:r w:rsidR="00DE14EE" w:rsidRPr="004C04EA">
        <w:rPr>
          <w:szCs w:val="24"/>
        </w:rPr>
        <w:t>:</w:t>
      </w:r>
    </w:p>
    <w:p w:rsidR="00D6515A" w:rsidRDefault="00D6515A" w:rsidP="00F37392">
      <w:proofErr w:type="gramStart"/>
      <w:r w:rsidRPr="00C26D68">
        <w:rPr>
          <w:snapToGrid/>
          <w:szCs w:val="24"/>
        </w:rPr>
        <w:t>Auerbach, C. &amp; Schudrich, W. (201</w:t>
      </w:r>
      <w:r>
        <w:rPr>
          <w:snapToGrid/>
          <w:szCs w:val="24"/>
        </w:rPr>
        <w:t>4</w:t>
      </w:r>
      <w:r w:rsidRPr="00C26D68">
        <w:rPr>
          <w:snapToGrid/>
          <w:szCs w:val="24"/>
        </w:rPr>
        <w:t>).</w:t>
      </w:r>
      <w:proofErr w:type="gramEnd"/>
      <w:r w:rsidRPr="00C26D68">
        <w:rPr>
          <w:snapToGrid/>
          <w:szCs w:val="24"/>
        </w:rPr>
        <w:t xml:space="preserve">  </w:t>
      </w:r>
      <w:r>
        <w:rPr>
          <w:i/>
          <w:iCs/>
          <w:snapToGrid/>
          <w:szCs w:val="24"/>
        </w:rPr>
        <w:t>SSD for R:  An R Package for Analyzing Single-System Data</w:t>
      </w:r>
      <w:r>
        <w:rPr>
          <w:iCs/>
          <w:snapToGrid/>
          <w:szCs w:val="24"/>
        </w:rPr>
        <w:t xml:space="preserve">.  New York:  Oxford University Press. </w:t>
      </w:r>
      <w:r w:rsidRPr="00D6515A">
        <w:rPr>
          <w:iCs/>
          <w:snapToGrid/>
          <w:szCs w:val="24"/>
        </w:rPr>
        <w:t>(</w:t>
      </w:r>
      <w:r w:rsidRPr="00D6515A">
        <w:t>Statistical Tests of Type I Error)</w:t>
      </w:r>
    </w:p>
    <w:p w:rsidR="00B32384" w:rsidRPr="00F37392" w:rsidRDefault="00B32384" w:rsidP="00F37392"/>
    <w:p w:rsidR="00DE14EE" w:rsidRDefault="00DE14EE">
      <w:pPr>
        <w:pStyle w:val="BodyText2"/>
        <w:rPr>
          <w:rFonts w:ascii="Times New Roman" w:hAnsi="Times New Roman"/>
          <w:szCs w:val="24"/>
        </w:rPr>
      </w:pPr>
      <w:proofErr w:type="gramStart"/>
      <w:r w:rsidRPr="004C04EA">
        <w:rPr>
          <w:rFonts w:ascii="Times New Roman" w:hAnsi="Times New Roman"/>
          <w:szCs w:val="24"/>
        </w:rPr>
        <w:t xml:space="preserve">Bloom, Fischer, &amp; </w:t>
      </w:r>
      <w:proofErr w:type="spellStart"/>
      <w:r w:rsidRPr="004C04EA">
        <w:rPr>
          <w:rFonts w:ascii="Times New Roman" w:hAnsi="Times New Roman"/>
          <w:szCs w:val="24"/>
        </w:rPr>
        <w:t>Orme</w:t>
      </w:r>
      <w:proofErr w:type="spellEnd"/>
      <w:r w:rsidRPr="004C04EA">
        <w:rPr>
          <w:rFonts w:ascii="Times New Roman" w:hAnsi="Times New Roman"/>
          <w:szCs w:val="24"/>
        </w:rPr>
        <w:t>.</w:t>
      </w:r>
      <w:proofErr w:type="gramEnd"/>
      <w:r w:rsidRPr="004C04EA">
        <w:rPr>
          <w:rFonts w:ascii="Times New Roman" w:hAnsi="Times New Roman"/>
          <w:szCs w:val="24"/>
        </w:rPr>
        <w:t xml:space="preserve"> </w:t>
      </w:r>
      <w:proofErr w:type="gramStart"/>
      <w:r w:rsidRPr="004C04EA">
        <w:rPr>
          <w:rFonts w:ascii="Times New Roman" w:hAnsi="Times New Roman"/>
          <w:szCs w:val="24"/>
        </w:rPr>
        <w:t>Chapter  22</w:t>
      </w:r>
      <w:proofErr w:type="gramEnd"/>
      <w:r w:rsidR="00B40899">
        <w:rPr>
          <w:rFonts w:ascii="Times New Roman" w:hAnsi="Times New Roman"/>
          <w:szCs w:val="24"/>
        </w:rPr>
        <w:t>.</w:t>
      </w:r>
    </w:p>
    <w:p w:rsidR="00F37392" w:rsidRDefault="00F37392">
      <w:pPr>
        <w:pStyle w:val="BodyText2"/>
        <w:rPr>
          <w:rFonts w:ascii="Times New Roman" w:hAnsi="Times New Roman"/>
          <w:b/>
          <w:szCs w:val="24"/>
          <w:u w:val="single"/>
        </w:rPr>
      </w:pPr>
    </w:p>
    <w:p w:rsidR="00D6515A" w:rsidRDefault="00D6515A">
      <w:pPr>
        <w:pStyle w:val="BodyText2"/>
        <w:rPr>
          <w:rFonts w:ascii="Times New Roman" w:hAnsi="Times New Roman"/>
          <w:szCs w:val="24"/>
        </w:rPr>
      </w:pPr>
      <w:r>
        <w:rPr>
          <w:rFonts w:ascii="Times New Roman" w:hAnsi="Times New Roman"/>
          <w:b/>
          <w:szCs w:val="24"/>
          <w:u w:val="single"/>
        </w:rPr>
        <w:t>Suggested Readings:</w:t>
      </w:r>
    </w:p>
    <w:p w:rsidR="00D6515A" w:rsidRDefault="00D6515A" w:rsidP="00D6515A">
      <w:pPr>
        <w:ind w:left="360" w:hanging="360"/>
        <w:rPr>
          <w:szCs w:val="24"/>
        </w:rPr>
      </w:pPr>
      <w:proofErr w:type="gramStart"/>
      <w:r w:rsidRPr="00B32384">
        <w:rPr>
          <w:szCs w:val="24"/>
        </w:rPr>
        <w:t>Abbott-Shim, P., &amp; Worthington, P. (2012).</w:t>
      </w:r>
      <w:proofErr w:type="gramEnd"/>
      <w:r w:rsidRPr="00B32384">
        <w:rPr>
          <w:szCs w:val="24"/>
        </w:rPr>
        <w:t xml:space="preserve"> Why traditional statistical process control charts for attribute data should be viewed alongside an XMR-chart. </w:t>
      </w:r>
      <w:proofErr w:type="gramStart"/>
      <w:r w:rsidRPr="00B32384">
        <w:rPr>
          <w:i/>
          <w:iCs/>
          <w:szCs w:val="24"/>
        </w:rPr>
        <w:t>BMJ Quality &amp; Safety</w:t>
      </w:r>
      <w:r w:rsidRPr="00B32384">
        <w:rPr>
          <w:szCs w:val="24"/>
        </w:rPr>
        <w:t>.</w:t>
      </w:r>
      <w:proofErr w:type="gramEnd"/>
      <w:r w:rsidRPr="00B32384">
        <w:rPr>
          <w:szCs w:val="24"/>
        </w:rPr>
        <w:t xml:space="preserve"> </w:t>
      </w:r>
    </w:p>
    <w:p w:rsidR="00B32384" w:rsidRPr="00B32384" w:rsidRDefault="00B32384" w:rsidP="00D6515A">
      <w:pPr>
        <w:ind w:left="360" w:hanging="360"/>
        <w:rPr>
          <w:szCs w:val="24"/>
        </w:rPr>
      </w:pPr>
    </w:p>
    <w:p w:rsidR="00D6515A" w:rsidRDefault="00D6515A" w:rsidP="00D6515A">
      <w:pPr>
        <w:ind w:left="360" w:hanging="360"/>
        <w:rPr>
          <w:szCs w:val="24"/>
        </w:rPr>
      </w:pPr>
      <w:r w:rsidRPr="00B32384">
        <w:rPr>
          <w:szCs w:val="24"/>
        </w:rPr>
        <w:t xml:space="preserve">Auerbach, C., &amp; Schudrich, W. Z. (2013). SSD for R: A comprehensive statistical package to analyze single-system data. </w:t>
      </w:r>
      <w:r w:rsidRPr="00B32384">
        <w:rPr>
          <w:i/>
          <w:iCs/>
          <w:szCs w:val="24"/>
        </w:rPr>
        <w:t>Research on Social Work Practice</w:t>
      </w:r>
      <w:r w:rsidRPr="00B32384">
        <w:rPr>
          <w:szCs w:val="24"/>
        </w:rPr>
        <w:t xml:space="preserve">, </w:t>
      </w:r>
      <w:r w:rsidRPr="00B32384">
        <w:rPr>
          <w:i/>
          <w:iCs/>
          <w:szCs w:val="24"/>
        </w:rPr>
        <w:t>23</w:t>
      </w:r>
      <w:r w:rsidRPr="00B32384">
        <w:rPr>
          <w:szCs w:val="24"/>
        </w:rPr>
        <w:t xml:space="preserve">(3), 346–353. </w:t>
      </w:r>
    </w:p>
    <w:p w:rsidR="00B32384" w:rsidRDefault="00B32384" w:rsidP="00D6515A">
      <w:pPr>
        <w:ind w:left="360" w:hanging="360"/>
        <w:rPr>
          <w:szCs w:val="24"/>
        </w:rPr>
      </w:pPr>
    </w:p>
    <w:p w:rsidR="00B32384" w:rsidRPr="00B32384" w:rsidRDefault="00B32384" w:rsidP="00D6515A">
      <w:pPr>
        <w:ind w:left="360" w:hanging="360"/>
        <w:rPr>
          <w:szCs w:val="24"/>
        </w:rPr>
      </w:pPr>
    </w:p>
    <w:p w:rsidR="00D6515A" w:rsidRDefault="00D6515A" w:rsidP="00D6515A">
      <w:pPr>
        <w:ind w:left="360" w:hanging="360"/>
        <w:rPr>
          <w:szCs w:val="24"/>
        </w:rPr>
      </w:pPr>
      <w:proofErr w:type="spellStart"/>
      <w:proofErr w:type="gramStart"/>
      <w:r w:rsidRPr="00B32384">
        <w:rPr>
          <w:szCs w:val="24"/>
        </w:rPr>
        <w:t>Borckardt</w:t>
      </w:r>
      <w:proofErr w:type="spellEnd"/>
      <w:r w:rsidRPr="00B32384">
        <w:rPr>
          <w:szCs w:val="24"/>
        </w:rPr>
        <w:t xml:space="preserve">, J. J., Nash, M. R., Hardesty, S., Herbert, J., Cooney, H., &amp; </w:t>
      </w:r>
      <w:proofErr w:type="spellStart"/>
      <w:r w:rsidRPr="00B32384">
        <w:rPr>
          <w:szCs w:val="24"/>
        </w:rPr>
        <w:t>Pelic</w:t>
      </w:r>
      <w:proofErr w:type="spellEnd"/>
      <w:r w:rsidRPr="00B32384">
        <w:rPr>
          <w:szCs w:val="24"/>
        </w:rPr>
        <w:t>, C. (2006).</w:t>
      </w:r>
      <w:proofErr w:type="gramEnd"/>
      <w:r w:rsidRPr="00B32384">
        <w:rPr>
          <w:szCs w:val="24"/>
        </w:rPr>
        <w:t xml:space="preserve"> How Unusual Are the “Unusual Events” Detected by Control Chart Techniques in Healthcare Settings? </w:t>
      </w:r>
      <w:r w:rsidRPr="00B32384">
        <w:rPr>
          <w:i/>
          <w:iCs/>
          <w:szCs w:val="24"/>
        </w:rPr>
        <w:t>Journal for Healthcare Quality</w:t>
      </w:r>
      <w:r w:rsidRPr="00B32384">
        <w:rPr>
          <w:szCs w:val="24"/>
        </w:rPr>
        <w:t xml:space="preserve">, </w:t>
      </w:r>
      <w:r w:rsidRPr="00B32384">
        <w:rPr>
          <w:i/>
          <w:iCs/>
          <w:szCs w:val="24"/>
        </w:rPr>
        <w:t>28</w:t>
      </w:r>
      <w:r w:rsidRPr="00B32384">
        <w:rPr>
          <w:szCs w:val="24"/>
        </w:rPr>
        <w:t xml:space="preserve">(4), 4–9. </w:t>
      </w:r>
    </w:p>
    <w:p w:rsidR="00B32384" w:rsidRPr="00B32384" w:rsidRDefault="00B32384" w:rsidP="00D6515A">
      <w:pPr>
        <w:ind w:left="360" w:hanging="360"/>
        <w:rPr>
          <w:szCs w:val="24"/>
        </w:rPr>
      </w:pPr>
    </w:p>
    <w:p w:rsidR="00D6515A" w:rsidRDefault="00D6515A" w:rsidP="00D6515A">
      <w:pPr>
        <w:ind w:left="360" w:hanging="360"/>
        <w:rPr>
          <w:szCs w:val="24"/>
        </w:rPr>
      </w:pPr>
      <w:proofErr w:type="spellStart"/>
      <w:r w:rsidRPr="00B32384">
        <w:rPr>
          <w:szCs w:val="24"/>
        </w:rPr>
        <w:t>Orme</w:t>
      </w:r>
      <w:proofErr w:type="spellEnd"/>
      <w:r w:rsidRPr="00B32384">
        <w:rPr>
          <w:szCs w:val="24"/>
        </w:rPr>
        <w:t xml:space="preserve">, J. G., &amp; Cox, M. E. (2001). Analyzing single-subject design data using statistical process control charts. </w:t>
      </w:r>
      <w:r w:rsidRPr="00B32384">
        <w:rPr>
          <w:i/>
          <w:iCs/>
          <w:szCs w:val="24"/>
        </w:rPr>
        <w:t>Social Work Research</w:t>
      </w:r>
      <w:r w:rsidRPr="00B32384">
        <w:rPr>
          <w:szCs w:val="24"/>
        </w:rPr>
        <w:t xml:space="preserve">, </w:t>
      </w:r>
      <w:r w:rsidRPr="00B32384">
        <w:rPr>
          <w:i/>
          <w:iCs/>
          <w:szCs w:val="24"/>
        </w:rPr>
        <w:t>25</w:t>
      </w:r>
      <w:r w:rsidRPr="00B32384">
        <w:rPr>
          <w:szCs w:val="24"/>
        </w:rPr>
        <w:t>(2), 115–127.</w:t>
      </w:r>
    </w:p>
    <w:p w:rsidR="00B32384" w:rsidRPr="00B32384" w:rsidRDefault="00B32384" w:rsidP="00D6515A">
      <w:pPr>
        <w:ind w:left="360" w:hanging="360"/>
        <w:rPr>
          <w:szCs w:val="24"/>
        </w:rPr>
      </w:pPr>
    </w:p>
    <w:p w:rsidR="00D6515A" w:rsidRPr="00B32384" w:rsidRDefault="00D6515A" w:rsidP="00D6515A">
      <w:pPr>
        <w:ind w:left="360" w:hanging="360"/>
        <w:rPr>
          <w:szCs w:val="24"/>
        </w:rPr>
      </w:pPr>
      <w:proofErr w:type="spellStart"/>
      <w:r w:rsidRPr="00B32384">
        <w:rPr>
          <w:szCs w:val="24"/>
        </w:rPr>
        <w:t>Swoboda</w:t>
      </w:r>
      <w:proofErr w:type="spellEnd"/>
      <w:r w:rsidRPr="00B32384">
        <w:rPr>
          <w:szCs w:val="24"/>
        </w:rPr>
        <w:t xml:space="preserve">, C. M., </w:t>
      </w:r>
      <w:proofErr w:type="spellStart"/>
      <w:r w:rsidRPr="00B32384">
        <w:rPr>
          <w:szCs w:val="24"/>
        </w:rPr>
        <w:t>Kratochwill</w:t>
      </w:r>
      <w:proofErr w:type="spellEnd"/>
      <w:r w:rsidRPr="00B32384">
        <w:rPr>
          <w:szCs w:val="24"/>
        </w:rPr>
        <w:t xml:space="preserve">, T. R., &amp; Levin, J. R. (2010). Conservative dual-criterion method for single-case research:  A guide for visual analysis of AB, ABAB, and multiple-baseline designs. </w:t>
      </w:r>
      <w:r w:rsidRPr="00B32384">
        <w:rPr>
          <w:i/>
          <w:iCs/>
          <w:szCs w:val="24"/>
        </w:rPr>
        <w:t>Wisconsin Center for Education Research Working Paper No. 2010-13</w:t>
      </w:r>
      <w:r w:rsidRPr="00B32384">
        <w:rPr>
          <w:szCs w:val="24"/>
        </w:rPr>
        <w:t>. Retrieved from http://www.item.wceruw.org/publications/workingPapers/Working_Paper_No_2010_13.pdf.</w:t>
      </w:r>
    </w:p>
    <w:p w:rsidR="00D6515A" w:rsidRPr="00D6515A" w:rsidRDefault="00D6515A">
      <w:pPr>
        <w:pStyle w:val="BodyText2"/>
        <w:rPr>
          <w:rFonts w:ascii="Times New Roman" w:hAnsi="Times New Roman"/>
          <w:szCs w:val="24"/>
        </w:rPr>
      </w:pPr>
    </w:p>
    <w:p w:rsidR="00DE7840" w:rsidRPr="004C04EA" w:rsidRDefault="00DE7840" w:rsidP="00FD175B">
      <w:pPr>
        <w:widowControl/>
        <w:ind w:left="720" w:hanging="720"/>
        <w:jc w:val="both"/>
        <w:rPr>
          <w:szCs w:val="24"/>
        </w:rPr>
      </w:pPr>
    </w:p>
    <w:p w:rsidR="00DE14EE" w:rsidRPr="004C04EA" w:rsidRDefault="002658FA">
      <w:pPr>
        <w:widowControl/>
        <w:jc w:val="both"/>
        <w:rPr>
          <w:szCs w:val="24"/>
          <w:u w:val="single"/>
        </w:rPr>
      </w:pPr>
      <w:r w:rsidRPr="004C04EA">
        <w:rPr>
          <w:b/>
          <w:szCs w:val="24"/>
          <w:u w:val="single"/>
        </w:rPr>
        <w:t xml:space="preserve">SESSION 14 - </w:t>
      </w:r>
      <w:r w:rsidR="00DE14EE" w:rsidRPr="004C04EA">
        <w:rPr>
          <w:b/>
          <w:szCs w:val="24"/>
          <w:u w:val="single"/>
        </w:rPr>
        <w:t>COMMUNICATION OF RESEARCH CONCEPTS, AND FINDINGS</w:t>
      </w:r>
    </w:p>
    <w:p w:rsidR="00DE7840" w:rsidRPr="004C04EA" w:rsidRDefault="00DE7840">
      <w:pPr>
        <w:widowControl/>
        <w:rPr>
          <w:szCs w:val="24"/>
        </w:rPr>
      </w:pPr>
    </w:p>
    <w:p w:rsidR="00DE14EE" w:rsidRPr="004C04EA" w:rsidRDefault="00DE14EE">
      <w:pPr>
        <w:widowControl/>
        <w:rPr>
          <w:szCs w:val="24"/>
        </w:rPr>
      </w:pPr>
      <w:r w:rsidRPr="004C04EA">
        <w:rPr>
          <w:szCs w:val="24"/>
        </w:rPr>
        <w:t xml:space="preserve">Learning Objectives 7, 12 </w:t>
      </w:r>
    </w:p>
    <w:p w:rsidR="00594AED" w:rsidRPr="004C04EA" w:rsidRDefault="00594AED">
      <w:pPr>
        <w:widowControl/>
        <w:jc w:val="both"/>
        <w:rPr>
          <w:szCs w:val="24"/>
        </w:rPr>
      </w:pPr>
    </w:p>
    <w:p w:rsidR="00594AED" w:rsidRPr="004C04EA" w:rsidRDefault="002658FA">
      <w:pPr>
        <w:pStyle w:val="BodyText2"/>
        <w:rPr>
          <w:rFonts w:ascii="Times New Roman" w:hAnsi="Times New Roman"/>
          <w:b/>
          <w:szCs w:val="24"/>
          <w:u w:val="single"/>
        </w:rPr>
      </w:pPr>
      <w:r w:rsidRPr="004C04EA">
        <w:rPr>
          <w:rFonts w:ascii="Times New Roman" w:hAnsi="Times New Roman"/>
          <w:b/>
          <w:szCs w:val="24"/>
          <w:u w:val="single"/>
        </w:rPr>
        <w:t>R</w:t>
      </w:r>
      <w:r w:rsidR="00DE14EE" w:rsidRPr="004C04EA">
        <w:rPr>
          <w:rFonts w:ascii="Times New Roman" w:hAnsi="Times New Roman"/>
          <w:b/>
          <w:szCs w:val="24"/>
          <w:u w:val="single"/>
        </w:rPr>
        <w:t>equired</w:t>
      </w:r>
      <w:r w:rsidR="00127CA7" w:rsidRPr="004C04EA">
        <w:rPr>
          <w:rFonts w:ascii="Times New Roman" w:hAnsi="Times New Roman"/>
          <w:b/>
          <w:szCs w:val="24"/>
          <w:u w:val="single"/>
        </w:rPr>
        <w:t xml:space="preserve"> Readings</w:t>
      </w:r>
      <w:r w:rsidR="00DE14EE" w:rsidRPr="004C04EA">
        <w:rPr>
          <w:rFonts w:ascii="Times New Roman" w:hAnsi="Times New Roman"/>
          <w:b/>
          <w:szCs w:val="24"/>
          <w:u w:val="single"/>
        </w:rPr>
        <w:t>:</w:t>
      </w:r>
    </w:p>
    <w:p w:rsidR="00DE14EE" w:rsidRPr="00B32384" w:rsidRDefault="00D6515A" w:rsidP="00F37392">
      <w:pPr>
        <w:pStyle w:val="BodyText2"/>
        <w:ind w:left="360" w:hanging="360"/>
        <w:rPr>
          <w:rFonts w:ascii="Times New Roman" w:hAnsi="Times New Roman"/>
          <w:iCs/>
          <w:snapToGrid/>
          <w:szCs w:val="24"/>
        </w:rPr>
      </w:pPr>
      <w:proofErr w:type="gramStart"/>
      <w:r w:rsidRPr="00B32384">
        <w:rPr>
          <w:rFonts w:ascii="Times New Roman" w:hAnsi="Times New Roman"/>
          <w:snapToGrid/>
          <w:szCs w:val="24"/>
        </w:rPr>
        <w:t>Auerbach, C. &amp; Schudrich, W. (2014).</w:t>
      </w:r>
      <w:proofErr w:type="gramEnd"/>
      <w:r w:rsidRPr="00B32384">
        <w:rPr>
          <w:rFonts w:ascii="Times New Roman" w:hAnsi="Times New Roman"/>
          <w:snapToGrid/>
          <w:szCs w:val="24"/>
        </w:rPr>
        <w:t xml:space="preserve">  </w:t>
      </w:r>
      <w:r w:rsidRPr="00B32384">
        <w:rPr>
          <w:rFonts w:ascii="Times New Roman" w:hAnsi="Times New Roman"/>
          <w:i/>
          <w:iCs/>
          <w:snapToGrid/>
          <w:szCs w:val="24"/>
        </w:rPr>
        <w:t>SSD for R:  An R Package for Analyzing Single-System Data</w:t>
      </w:r>
      <w:r w:rsidRPr="00B32384">
        <w:rPr>
          <w:rFonts w:ascii="Times New Roman" w:hAnsi="Times New Roman"/>
          <w:iCs/>
          <w:snapToGrid/>
          <w:szCs w:val="24"/>
        </w:rPr>
        <w:t>.  New York:  Oxford University Press. (Building Support for Practice Research)</w:t>
      </w:r>
    </w:p>
    <w:p w:rsidR="00B32384" w:rsidRPr="00B32384" w:rsidRDefault="00B32384" w:rsidP="00F37392">
      <w:pPr>
        <w:pStyle w:val="BodyText2"/>
        <w:ind w:left="360" w:hanging="360"/>
        <w:rPr>
          <w:rFonts w:ascii="Times New Roman" w:hAnsi="Times New Roman"/>
          <w:szCs w:val="24"/>
        </w:rPr>
      </w:pPr>
    </w:p>
    <w:p w:rsidR="00DE14EE" w:rsidRDefault="00DE14EE" w:rsidP="00F37392">
      <w:pPr>
        <w:widowControl/>
        <w:ind w:left="720" w:hanging="720"/>
        <w:jc w:val="both"/>
        <w:rPr>
          <w:szCs w:val="24"/>
        </w:rPr>
      </w:pPr>
      <w:r w:rsidRPr="00B32384">
        <w:rPr>
          <w:szCs w:val="24"/>
        </w:rPr>
        <w:t xml:space="preserve">Kirk S. A., &amp; Berger R. M. (1993) </w:t>
      </w:r>
      <w:proofErr w:type="gramStart"/>
      <w:r w:rsidRPr="00B32384">
        <w:rPr>
          <w:szCs w:val="24"/>
        </w:rPr>
        <w:t>Improving</w:t>
      </w:r>
      <w:proofErr w:type="gramEnd"/>
      <w:r w:rsidRPr="00B32384">
        <w:rPr>
          <w:szCs w:val="24"/>
        </w:rPr>
        <w:t xml:space="preserve"> research writing. </w:t>
      </w:r>
      <w:proofErr w:type="gramStart"/>
      <w:r w:rsidRPr="00B32384">
        <w:rPr>
          <w:i/>
          <w:szCs w:val="24"/>
        </w:rPr>
        <w:t>Social Work Research &amp; Abstracts</w:t>
      </w:r>
      <w:r w:rsidRPr="00B32384">
        <w:rPr>
          <w:szCs w:val="24"/>
        </w:rPr>
        <w:t xml:space="preserve">, </w:t>
      </w:r>
      <w:r w:rsidRPr="00B32384">
        <w:rPr>
          <w:i/>
          <w:szCs w:val="24"/>
        </w:rPr>
        <w:t>29</w:t>
      </w:r>
      <w:r w:rsidRPr="00B32384">
        <w:rPr>
          <w:szCs w:val="24"/>
        </w:rPr>
        <w:t>(4)</w:t>
      </w:r>
      <w:r w:rsidR="00DA43AC" w:rsidRPr="00B32384">
        <w:rPr>
          <w:szCs w:val="24"/>
        </w:rPr>
        <w:t>,</w:t>
      </w:r>
      <w:r w:rsidRPr="00B32384">
        <w:rPr>
          <w:szCs w:val="24"/>
        </w:rPr>
        <w:t xml:space="preserve"> 3-4.</w:t>
      </w:r>
      <w:proofErr w:type="gramEnd"/>
    </w:p>
    <w:p w:rsidR="00B32384" w:rsidRPr="00B32384" w:rsidRDefault="00B32384" w:rsidP="00F37392">
      <w:pPr>
        <w:widowControl/>
        <w:ind w:left="720" w:hanging="720"/>
        <w:jc w:val="both"/>
        <w:rPr>
          <w:szCs w:val="24"/>
          <w:u w:val="single"/>
        </w:rPr>
      </w:pPr>
    </w:p>
    <w:p w:rsidR="00DE14EE" w:rsidRPr="004C04EA" w:rsidRDefault="00DE14EE" w:rsidP="00F505B0">
      <w:pPr>
        <w:widowControl/>
        <w:ind w:left="720" w:hanging="720"/>
        <w:jc w:val="both"/>
        <w:rPr>
          <w:b/>
          <w:szCs w:val="24"/>
          <w:u w:val="single"/>
        </w:rPr>
      </w:pPr>
      <w:r w:rsidRPr="004C04EA">
        <w:rPr>
          <w:b/>
          <w:szCs w:val="24"/>
          <w:u w:val="single"/>
        </w:rPr>
        <w:t>Suggested Reading:</w:t>
      </w:r>
    </w:p>
    <w:p w:rsidR="00606E09" w:rsidRDefault="00606E09" w:rsidP="00606E09">
      <w:pPr>
        <w:pStyle w:val="Bibliography"/>
        <w:ind w:left="360" w:hanging="360"/>
      </w:pPr>
      <w:r w:rsidRPr="00240AE4">
        <w:t xml:space="preserve">Christie, D., &amp; </w:t>
      </w:r>
      <w:proofErr w:type="spellStart"/>
      <w:r w:rsidRPr="00240AE4">
        <w:t>Menter</w:t>
      </w:r>
      <w:proofErr w:type="spellEnd"/>
      <w:r w:rsidRPr="00240AE4">
        <w:t xml:space="preserve">, I. (2009). Research capacity building in teacher education: Scottish collaborative approaches. </w:t>
      </w:r>
      <w:r w:rsidRPr="00240AE4">
        <w:rPr>
          <w:i/>
          <w:iCs/>
        </w:rPr>
        <w:t>Journal of Education for Teaching</w:t>
      </w:r>
      <w:r w:rsidRPr="00240AE4">
        <w:t xml:space="preserve">, </w:t>
      </w:r>
      <w:r w:rsidRPr="00240AE4">
        <w:rPr>
          <w:i/>
          <w:iCs/>
        </w:rPr>
        <w:t>35</w:t>
      </w:r>
      <w:r w:rsidRPr="00240AE4">
        <w:t>(4), 337–354.</w:t>
      </w:r>
    </w:p>
    <w:p w:rsidR="00606E09" w:rsidRPr="00240AE4" w:rsidRDefault="00606E09" w:rsidP="00606E09">
      <w:pPr>
        <w:pStyle w:val="Bibliography"/>
        <w:ind w:left="360" w:hanging="360"/>
      </w:pPr>
      <w:r w:rsidRPr="00240AE4">
        <w:t xml:space="preserve">Epstein, I., &amp; </w:t>
      </w:r>
      <w:proofErr w:type="spellStart"/>
      <w:r w:rsidRPr="00240AE4">
        <w:t>Blumenfield</w:t>
      </w:r>
      <w:proofErr w:type="spellEnd"/>
      <w:r w:rsidRPr="00240AE4">
        <w:t xml:space="preserve">, S. (2012). </w:t>
      </w:r>
      <w:r w:rsidRPr="00240AE4">
        <w:rPr>
          <w:i/>
          <w:iCs/>
        </w:rPr>
        <w:t xml:space="preserve">Clinical </w:t>
      </w:r>
      <w:proofErr w:type="gramStart"/>
      <w:r w:rsidRPr="00240AE4">
        <w:rPr>
          <w:i/>
          <w:iCs/>
        </w:rPr>
        <w:t>data-mining</w:t>
      </w:r>
      <w:proofErr w:type="gramEnd"/>
      <w:r w:rsidRPr="00240AE4">
        <w:rPr>
          <w:i/>
          <w:iCs/>
        </w:rPr>
        <w:t xml:space="preserve"> in practice-based research: Social work in hospital settings</w:t>
      </w:r>
      <w:r w:rsidRPr="00240AE4">
        <w:t xml:space="preserve">. </w:t>
      </w:r>
      <w:proofErr w:type="spellStart"/>
      <w:r w:rsidRPr="00240AE4">
        <w:t>Routledge</w:t>
      </w:r>
      <w:proofErr w:type="spellEnd"/>
      <w:r w:rsidRPr="00240AE4">
        <w:t>.</w:t>
      </w:r>
    </w:p>
    <w:p w:rsidR="00606E09" w:rsidRPr="00606E09" w:rsidRDefault="00606E09" w:rsidP="00606E09">
      <w:pPr>
        <w:pStyle w:val="Bibliography"/>
        <w:ind w:left="360" w:hanging="360"/>
      </w:pPr>
      <w:proofErr w:type="spellStart"/>
      <w:r w:rsidRPr="00240AE4">
        <w:t>McCrystal</w:t>
      </w:r>
      <w:proofErr w:type="spellEnd"/>
      <w:r w:rsidRPr="00240AE4">
        <w:t xml:space="preserve">, P., &amp; Wilson, G. (2009). Research training and professional social work education: Developing research-minded practice. </w:t>
      </w:r>
      <w:r w:rsidRPr="00240AE4">
        <w:rPr>
          <w:i/>
          <w:iCs/>
        </w:rPr>
        <w:t>Social Work Education</w:t>
      </w:r>
      <w:r w:rsidRPr="00240AE4">
        <w:t xml:space="preserve">, </w:t>
      </w:r>
      <w:r w:rsidRPr="00240AE4">
        <w:rPr>
          <w:i/>
          <w:iCs/>
        </w:rPr>
        <w:t>28</w:t>
      </w:r>
      <w:r w:rsidRPr="00240AE4">
        <w:t>(8), 856–872.</w:t>
      </w:r>
    </w:p>
    <w:p w:rsidR="00606E09" w:rsidRPr="00240AE4" w:rsidRDefault="00606E09" w:rsidP="00606E09">
      <w:pPr>
        <w:pStyle w:val="Bibliography"/>
        <w:ind w:left="360" w:hanging="360"/>
      </w:pPr>
      <w:proofErr w:type="spellStart"/>
      <w:r w:rsidRPr="00240AE4">
        <w:t>Preskill</w:t>
      </w:r>
      <w:proofErr w:type="spellEnd"/>
      <w:r w:rsidRPr="00240AE4">
        <w:t xml:space="preserve">, H., &amp; Boyle, S. (2008). </w:t>
      </w:r>
      <w:proofErr w:type="gramStart"/>
      <w:r w:rsidRPr="00240AE4">
        <w:t>A multidisciplinary model of evaluation capacity building.</w:t>
      </w:r>
      <w:proofErr w:type="gramEnd"/>
      <w:r w:rsidRPr="00240AE4">
        <w:t xml:space="preserve"> </w:t>
      </w:r>
      <w:r w:rsidRPr="00240AE4">
        <w:rPr>
          <w:i/>
          <w:iCs/>
        </w:rPr>
        <w:t>American Journal of Evaluation</w:t>
      </w:r>
      <w:r w:rsidRPr="00240AE4">
        <w:t xml:space="preserve">, </w:t>
      </w:r>
      <w:r w:rsidRPr="00240AE4">
        <w:rPr>
          <w:i/>
          <w:iCs/>
        </w:rPr>
        <w:t>29</w:t>
      </w:r>
      <w:r w:rsidRPr="00240AE4">
        <w:t>(4), 443–459.</w:t>
      </w:r>
    </w:p>
    <w:p w:rsidR="00606E09" w:rsidRPr="00606E09" w:rsidRDefault="00606E09" w:rsidP="00606E09"/>
    <w:p w:rsidR="00F505B0" w:rsidRPr="004C04EA" w:rsidRDefault="00F505B0" w:rsidP="00606E09">
      <w:pPr>
        <w:widowControl/>
        <w:jc w:val="both"/>
        <w:rPr>
          <w:b/>
          <w:szCs w:val="24"/>
          <w:u w:val="single"/>
        </w:rPr>
      </w:pPr>
    </w:p>
    <w:p w:rsidR="00DE14EE" w:rsidRPr="004C04EA" w:rsidRDefault="00DE14EE" w:rsidP="00606E09">
      <w:pPr>
        <w:widowControl/>
        <w:jc w:val="center"/>
        <w:rPr>
          <w:b/>
          <w:szCs w:val="24"/>
        </w:rPr>
      </w:pPr>
      <w:r w:rsidRPr="004C04EA">
        <w:rPr>
          <w:b/>
          <w:szCs w:val="24"/>
        </w:rPr>
        <w:t>REFERENCES</w:t>
      </w:r>
    </w:p>
    <w:p w:rsidR="00DE14EE" w:rsidRPr="004C04EA" w:rsidRDefault="00DE14EE">
      <w:pPr>
        <w:widowControl/>
        <w:ind w:left="720" w:hanging="720"/>
        <w:jc w:val="both"/>
        <w:rPr>
          <w:szCs w:val="24"/>
        </w:rPr>
      </w:pPr>
    </w:p>
    <w:p w:rsidR="00606E09" w:rsidRDefault="00606E09" w:rsidP="00B32384">
      <w:pPr>
        <w:pStyle w:val="Bibliography"/>
        <w:ind w:left="360" w:hanging="360"/>
        <w:contextualSpacing/>
      </w:pPr>
      <w:r w:rsidRPr="00A06EB1">
        <w:fldChar w:fldCharType="begin"/>
      </w:r>
      <w:r>
        <w:instrText xml:space="preserve"> ADDIN ZOTERO_BIBL {"custom":[]} CSL_BIBLIOGRAPHY </w:instrText>
      </w:r>
      <w:r w:rsidRPr="00A06EB1">
        <w:fldChar w:fldCharType="separate"/>
      </w:r>
      <w:r w:rsidRPr="00240AE4">
        <w:t xml:space="preserve">Abbott-Shim, P., &amp; Worthington, P. (2012). Why traditional statistical process control charts for attribute data should be viewed alongside an XMR-chart. </w:t>
      </w:r>
      <w:r w:rsidRPr="00240AE4">
        <w:rPr>
          <w:i/>
          <w:iCs/>
        </w:rPr>
        <w:t>BMJ Quality &amp; Safety</w:t>
      </w:r>
      <w:r w:rsidRPr="00240AE4">
        <w:t>. doi:10.1136/bmjqs-2012-001324</w:t>
      </w:r>
    </w:p>
    <w:p w:rsidR="00B32384" w:rsidRPr="00B32384" w:rsidRDefault="00B32384" w:rsidP="00B32384">
      <w:pPr>
        <w:contextualSpacing/>
      </w:pPr>
    </w:p>
    <w:p w:rsidR="00606E09" w:rsidRDefault="00606E09" w:rsidP="00B32384">
      <w:pPr>
        <w:pStyle w:val="Bibliography"/>
        <w:ind w:left="360" w:hanging="360"/>
        <w:contextualSpacing/>
      </w:pPr>
      <w:r w:rsidRPr="00240AE4">
        <w:t xml:space="preserve">Arnold, M. E. (2006). Developing Evaluation Capacity in Extension 4-H Field Faculty A Framework for Success. </w:t>
      </w:r>
      <w:r w:rsidRPr="00240AE4">
        <w:rPr>
          <w:i/>
          <w:iCs/>
        </w:rPr>
        <w:t>American Journal of Evaluation</w:t>
      </w:r>
      <w:r w:rsidRPr="00240AE4">
        <w:t xml:space="preserve">, </w:t>
      </w:r>
      <w:r w:rsidRPr="00240AE4">
        <w:rPr>
          <w:i/>
          <w:iCs/>
        </w:rPr>
        <w:t>27</w:t>
      </w:r>
      <w:r w:rsidRPr="00240AE4">
        <w:t>(2), 257–269.</w:t>
      </w:r>
    </w:p>
    <w:p w:rsidR="00B32384" w:rsidRPr="00B32384" w:rsidRDefault="00B32384" w:rsidP="00B32384">
      <w:pPr>
        <w:contextualSpacing/>
      </w:pPr>
    </w:p>
    <w:p w:rsidR="00606E09" w:rsidRDefault="00606E09" w:rsidP="00B32384">
      <w:pPr>
        <w:pStyle w:val="Bibliography"/>
        <w:ind w:left="360" w:hanging="360"/>
        <w:contextualSpacing/>
      </w:pPr>
      <w:r w:rsidRPr="00240AE4">
        <w:t xml:space="preserve">Auerbach, C., &amp; Schudrich, W. Z. (2013). SSD for R: A comprehensive statistical package to analyze single-system data. </w:t>
      </w:r>
      <w:r w:rsidRPr="00240AE4">
        <w:rPr>
          <w:i/>
          <w:iCs/>
        </w:rPr>
        <w:t>Research on Social Work Practice</w:t>
      </w:r>
      <w:r w:rsidRPr="00240AE4">
        <w:t xml:space="preserve">, </w:t>
      </w:r>
      <w:r w:rsidRPr="00240AE4">
        <w:rPr>
          <w:i/>
          <w:iCs/>
        </w:rPr>
        <w:t>23</w:t>
      </w:r>
      <w:r w:rsidRPr="00240AE4">
        <w:t>(3), 346–353. doi:10.1177/1049731513477213</w:t>
      </w:r>
    </w:p>
    <w:p w:rsidR="00B32384" w:rsidRPr="00B32384" w:rsidRDefault="00B32384" w:rsidP="00B32384">
      <w:pPr>
        <w:contextualSpacing/>
      </w:pPr>
    </w:p>
    <w:p w:rsidR="00606E09" w:rsidRDefault="00606E09" w:rsidP="00B32384">
      <w:pPr>
        <w:pStyle w:val="Bibliography"/>
        <w:ind w:left="360" w:hanging="360"/>
        <w:contextualSpacing/>
      </w:pPr>
      <w:r w:rsidRPr="00240AE4">
        <w:t>Auerbach, C., &amp; Zeitlin Schudrich, W. (2013). SSD for R (Version 1.1). Vienna, Austria: R Foundation for Statistical Computing. Retrieved from http://www.R-project.org/.</w:t>
      </w:r>
    </w:p>
    <w:p w:rsidR="00B32384" w:rsidRPr="00B32384" w:rsidRDefault="00B32384" w:rsidP="00B32384">
      <w:pPr>
        <w:contextualSpacing/>
      </w:pPr>
    </w:p>
    <w:p w:rsidR="00606E09" w:rsidRDefault="00606E09" w:rsidP="00B32384">
      <w:pPr>
        <w:pStyle w:val="Bibliography"/>
        <w:ind w:left="360" w:hanging="360"/>
        <w:contextualSpacing/>
      </w:pPr>
      <w:r w:rsidRPr="00240AE4">
        <w:t xml:space="preserve">Baizerman, M., Compton, D. W., &amp; Hueftle Stockdill, S. (2002). New directions for ECB. In </w:t>
      </w:r>
      <w:r w:rsidRPr="00240AE4">
        <w:rPr>
          <w:i/>
          <w:iCs/>
        </w:rPr>
        <w:t>The art, craft, and science of evaluation capacity building</w:t>
      </w:r>
      <w:r w:rsidRPr="00240AE4">
        <w:t xml:space="preserve"> (Vol. 2002, pp. 109–120). Retrieved from http://onlinelibrary.wiley.com/doi/10.1002/ev.45/abstract</w:t>
      </w:r>
    </w:p>
    <w:p w:rsidR="00B32384" w:rsidRPr="00B32384" w:rsidRDefault="00B32384" w:rsidP="00B32384">
      <w:pPr>
        <w:contextualSpacing/>
      </w:pPr>
    </w:p>
    <w:p w:rsidR="00606E09" w:rsidRDefault="00606E09" w:rsidP="00B32384">
      <w:pPr>
        <w:pStyle w:val="Bibliography"/>
        <w:ind w:left="360" w:hanging="360"/>
        <w:contextualSpacing/>
      </w:pPr>
      <w:r w:rsidRPr="00240AE4">
        <w:t xml:space="preserve">Beck, A. T., Ward, C. H., Mendelson, M., Mock, J., &amp; Erbaugh, J. (1961). An inventory for measuring depression. </w:t>
      </w:r>
      <w:r w:rsidRPr="00240AE4">
        <w:rPr>
          <w:i/>
          <w:iCs/>
        </w:rPr>
        <w:t>Archives of General Psychiatry</w:t>
      </w:r>
      <w:r w:rsidRPr="00240AE4">
        <w:t xml:space="preserve">, </w:t>
      </w:r>
      <w:r w:rsidRPr="00240AE4">
        <w:rPr>
          <w:i/>
          <w:iCs/>
        </w:rPr>
        <w:t>4</w:t>
      </w:r>
      <w:r w:rsidRPr="00240AE4">
        <w:t>, 561–571.</w:t>
      </w:r>
    </w:p>
    <w:p w:rsidR="00B32384" w:rsidRPr="00B32384" w:rsidRDefault="00B32384" w:rsidP="00B32384">
      <w:pPr>
        <w:contextualSpacing/>
      </w:pPr>
    </w:p>
    <w:p w:rsidR="00606E09" w:rsidRDefault="00606E09" w:rsidP="00B32384">
      <w:pPr>
        <w:widowControl/>
        <w:ind w:left="360" w:hanging="360"/>
        <w:contextualSpacing/>
        <w:jc w:val="both"/>
        <w:rPr>
          <w:szCs w:val="24"/>
        </w:rPr>
      </w:pPr>
      <w:r>
        <w:rPr>
          <w:szCs w:val="24"/>
        </w:rPr>
        <w:t xml:space="preserve">Beckerman, A., </w:t>
      </w:r>
      <w:r w:rsidRPr="004C04EA">
        <w:rPr>
          <w:szCs w:val="24"/>
        </w:rPr>
        <w:t xml:space="preserve">Auerbach, C., LaPorte, H., &amp; Johnson, P . (1998). Single case study: Workshop and Consultation. </w:t>
      </w:r>
      <w:r w:rsidRPr="004C04EA">
        <w:rPr>
          <w:i/>
          <w:szCs w:val="24"/>
        </w:rPr>
        <w:t>Proceedings of the international social work conference</w:t>
      </w:r>
      <w:r w:rsidRPr="004C04EA">
        <w:rPr>
          <w:szCs w:val="24"/>
        </w:rPr>
        <w:t xml:space="preserve"> (pp. 139-143).  Florence, Italy: New York University, Ehrenkranz School of Social Work. </w:t>
      </w:r>
    </w:p>
    <w:p w:rsidR="00B32384" w:rsidRPr="00606E09" w:rsidRDefault="00B32384" w:rsidP="00B32384">
      <w:pPr>
        <w:widowControl/>
        <w:ind w:left="360" w:hanging="360"/>
        <w:contextualSpacing/>
        <w:jc w:val="both"/>
        <w:rPr>
          <w:szCs w:val="24"/>
        </w:rPr>
      </w:pPr>
    </w:p>
    <w:p w:rsidR="00606E09" w:rsidRDefault="00606E09" w:rsidP="00B32384">
      <w:pPr>
        <w:pStyle w:val="Bibliography"/>
        <w:ind w:left="360" w:hanging="360"/>
        <w:contextualSpacing/>
      </w:pPr>
      <w:r w:rsidRPr="00240AE4">
        <w:t xml:space="preserve">Beddoe, L. (2011). Investing in the future: Social workers talk about research. </w:t>
      </w:r>
      <w:r w:rsidRPr="00240AE4">
        <w:rPr>
          <w:i/>
          <w:iCs/>
        </w:rPr>
        <w:t>British Journal of Social Work</w:t>
      </w:r>
      <w:r w:rsidRPr="00240AE4">
        <w:t xml:space="preserve">, </w:t>
      </w:r>
      <w:r w:rsidRPr="00240AE4">
        <w:rPr>
          <w:i/>
          <w:iCs/>
        </w:rPr>
        <w:t>41</w:t>
      </w:r>
      <w:r w:rsidRPr="00240AE4">
        <w:t>(3), 557–575.</w:t>
      </w:r>
    </w:p>
    <w:p w:rsidR="00B32384" w:rsidRPr="00B32384" w:rsidRDefault="00B32384" w:rsidP="00B32384">
      <w:pPr>
        <w:contextualSpacing/>
      </w:pPr>
    </w:p>
    <w:p w:rsidR="00606E09" w:rsidRDefault="00606E09" w:rsidP="00B32384">
      <w:pPr>
        <w:pStyle w:val="Bibliography"/>
        <w:ind w:left="360" w:hanging="360"/>
        <w:contextualSpacing/>
      </w:pPr>
      <w:r w:rsidRPr="00240AE4">
        <w:t xml:space="preserve">Benneyan, J. C., Lloyd, R. C., &amp; Plsek, P. E. (2003). Statistical process control as a tool for research and healthcare improvement. </w:t>
      </w:r>
      <w:r w:rsidRPr="00240AE4">
        <w:rPr>
          <w:i/>
          <w:iCs/>
        </w:rPr>
        <w:t>Quality and Safety in Health Care</w:t>
      </w:r>
      <w:r w:rsidRPr="00240AE4">
        <w:t xml:space="preserve">, </w:t>
      </w:r>
      <w:r w:rsidRPr="00240AE4">
        <w:rPr>
          <w:i/>
          <w:iCs/>
        </w:rPr>
        <w:t>12</w:t>
      </w:r>
      <w:r w:rsidRPr="00240AE4">
        <w:t>(6), 458–464. doi:10.1136/qhc.12.6.458</w:t>
      </w:r>
    </w:p>
    <w:p w:rsidR="00B32384" w:rsidRPr="00B32384" w:rsidRDefault="00B32384" w:rsidP="00B32384">
      <w:pPr>
        <w:contextualSpacing/>
      </w:pPr>
    </w:p>
    <w:p w:rsidR="00606E09" w:rsidRDefault="00606E09" w:rsidP="00B32384">
      <w:pPr>
        <w:pStyle w:val="Bibliography"/>
        <w:ind w:left="360" w:hanging="360"/>
        <w:contextualSpacing/>
      </w:pPr>
      <w:r w:rsidRPr="00240AE4">
        <w:t xml:space="preserve">Berger, R. (2010). EBP Practitioners in search of evidence. </w:t>
      </w:r>
      <w:r w:rsidRPr="00240AE4">
        <w:rPr>
          <w:i/>
          <w:iCs/>
        </w:rPr>
        <w:t>Journal of Social Work</w:t>
      </w:r>
      <w:r w:rsidRPr="00240AE4">
        <w:t xml:space="preserve">, </w:t>
      </w:r>
      <w:r w:rsidRPr="00240AE4">
        <w:rPr>
          <w:i/>
          <w:iCs/>
        </w:rPr>
        <w:t>10</w:t>
      </w:r>
      <w:r w:rsidRPr="00240AE4">
        <w:t>(2), 175–191.</w:t>
      </w:r>
    </w:p>
    <w:p w:rsidR="00B32384" w:rsidRPr="00B32384" w:rsidRDefault="00B32384" w:rsidP="00B32384">
      <w:pPr>
        <w:contextualSpacing/>
      </w:pPr>
    </w:p>
    <w:p w:rsidR="00606E09" w:rsidRDefault="00606E09" w:rsidP="00B32384">
      <w:pPr>
        <w:pStyle w:val="Bibliography"/>
        <w:ind w:left="360" w:hanging="360"/>
        <w:contextualSpacing/>
      </w:pPr>
      <w:r w:rsidRPr="00240AE4">
        <w:t xml:space="preserve">Bloom, M., Fischer, J., &amp; Orme, J. G. (2009). </w:t>
      </w:r>
      <w:r w:rsidRPr="00240AE4">
        <w:rPr>
          <w:i/>
          <w:iCs/>
        </w:rPr>
        <w:t>Evaluating practice:  Guidelines for the accountable professional</w:t>
      </w:r>
      <w:r w:rsidRPr="00240AE4">
        <w:t xml:space="preserve"> (6th ed.). New York: Pearson.</w:t>
      </w:r>
    </w:p>
    <w:p w:rsidR="00B32384" w:rsidRPr="00B32384" w:rsidRDefault="00B32384" w:rsidP="00B32384">
      <w:pPr>
        <w:contextualSpacing/>
      </w:pPr>
    </w:p>
    <w:p w:rsidR="00606E09" w:rsidRDefault="00606E09" w:rsidP="00B32384">
      <w:pPr>
        <w:pStyle w:val="Bibliography"/>
        <w:ind w:left="360" w:hanging="360"/>
        <w:contextualSpacing/>
      </w:pPr>
      <w:r w:rsidRPr="00240AE4">
        <w:t xml:space="preserve">Borckardt, J. J. (2008). </w:t>
      </w:r>
      <w:r w:rsidRPr="00240AE4">
        <w:rPr>
          <w:i/>
          <w:iCs/>
        </w:rPr>
        <w:t>User’s guide:  Simulation Modeling Analysis:  Time series analysis program for short time series data streams:  Version 8.3.3.</w:t>
      </w:r>
      <w:r w:rsidRPr="00240AE4">
        <w:t xml:space="preserve"> Author.</w:t>
      </w:r>
    </w:p>
    <w:p w:rsidR="00B32384" w:rsidRPr="00B32384" w:rsidRDefault="00B32384" w:rsidP="00B32384">
      <w:pPr>
        <w:contextualSpacing/>
      </w:pPr>
    </w:p>
    <w:p w:rsidR="00606E09" w:rsidRDefault="00606E09" w:rsidP="00B32384">
      <w:pPr>
        <w:pStyle w:val="Bibliography"/>
        <w:ind w:left="360" w:hanging="360"/>
        <w:contextualSpacing/>
      </w:pPr>
      <w:r w:rsidRPr="00240AE4">
        <w:t xml:space="preserve">Brossart, D. F., Parker, R. I., &amp; Castillo, L. G. (2011). Robust regression for single-case data analysis: How can it help? </w:t>
      </w:r>
      <w:r w:rsidRPr="00240AE4">
        <w:rPr>
          <w:i/>
          <w:iCs/>
        </w:rPr>
        <w:t>Behavior Research Methods</w:t>
      </w:r>
      <w:r w:rsidRPr="00240AE4">
        <w:t xml:space="preserve">, </w:t>
      </w:r>
      <w:r w:rsidRPr="00240AE4">
        <w:rPr>
          <w:i/>
          <w:iCs/>
        </w:rPr>
        <w:t>43</w:t>
      </w:r>
      <w:r w:rsidRPr="00240AE4">
        <w:t>(3), 710–719. doi:10.3758/s13428-011-0079-7</w:t>
      </w:r>
    </w:p>
    <w:p w:rsidR="00B32384" w:rsidRPr="00B32384" w:rsidRDefault="00B32384" w:rsidP="00B32384">
      <w:pPr>
        <w:contextualSpacing/>
      </w:pPr>
    </w:p>
    <w:p w:rsidR="00606E09" w:rsidRDefault="00606E09" w:rsidP="00B32384">
      <w:pPr>
        <w:pStyle w:val="Bibliography"/>
        <w:ind w:left="360" w:hanging="360"/>
        <w:contextualSpacing/>
      </w:pPr>
      <w:r w:rsidRPr="00240AE4">
        <w:t xml:space="preserve">Buck, J. A. (2011). The looming expansion and transformation of public substance abuse treatment under the Affordable Care Act. </w:t>
      </w:r>
      <w:r w:rsidRPr="00240AE4">
        <w:rPr>
          <w:i/>
          <w:iCs/>
        </w:rPr>
        <w:t>Health Affairs</w:t>
      </w:r>
      <w:r w:rsidRPr="00240AE4">
        <w:t xml:space="preserve">, </w:t>
      </w:r>
      <w:r w:rsidRPr="00240AE4">
        <w:rPr>
          <w:i/>
          <w:iCs/>
        </w:rPr>
        <w:t>30</w:t>
      </w:r>
      <w:r w:rsidRPr="00240AE4">
        <w:t>(8), 1402–1410.</w:t>
      </w:r>
    </w:p>
    <w:p w:rsidR="00B32384" w:rsidRPr="00B32384" w:rsidRDefault="00B32384" w:rsidP="00B32384">
      <w:pPr>
        <w:contextualSpacing/>
      </w:pPr>
    </w:p>
    <w:p w:rsidR="00606E09" w:rsidRDefault="00606E09" w:rsidP="00B32384">
      <w:pPr>
        <w:pStyle w:val="Bibliography"/>
        <w:ind w:left="360" w:hanging="360"/>
        <w:contextualSpacing/>
      </w:pPr>
      <w:r w:rsidRPr="00240AE4">
        <w:t xml:space="preserve">Carman, J. G., &amp; Fredericks, K. A. (2010). Evaluation Capacity and Nonprofit Organizations Is the Glass Half-Empty or Half-Full? </w:t>
      </w:r>
      <w:r w:rsidRPr="00240AE4">
        <w:rPr>
          <w:i/>
          <w:iCs/>
        </w:rPr>
        <w:t>American Journal of Evaluation</w:t>
      </w:r>
      <w:r w:rsidRPr="00240AE4">
        <w:t xml:space="preserve">, </w:t>
      </w:r>
      <w:r w:rsidRPr="00240AE4">
        <w:rPr>
          <w:i/>
          <w:iCs/>
        </w:rPr>
        <w:t>31</w:t>
      </w:r>
      <w:r w:rsidRPr="00240AE4">
        <w:t>(1), 84–104.</w:t>
      </w:r>
    </w:p>
    <w:p w:rsidR="00B32384" w:rsidRPr="00B32384" w:rsidRDefault="00B32384" w:rsidP="00B32384">
      <w:pPr>
        <w:contextualSpacing/>
      </w:pPr>
    </w:p>
    <w:p w:rsidR="00606E09" w:rsidRDefault="00606E09" w:rsidP="00B32384">
      <w:pPr>
        <w:pStyle w:val="Bibliography"/>
        <w:ind w:left="360" w:hanging="360"/>
        <w:contextualSpacing/>
      </w:pPr>
      <w:r w:rsidRPr="00240AE4">
        <w:t xml:space="preserve">Chambless, D. L., Baker, M. J., Baucom, D. H., Beutler, L. E., Calhoun, K. S., Crits-Christoph, P., … Haaga, D. A. (1998). Update on empirically validated therapies, II. </w:t>
      </w:r>
      <w:r w:rsidRPr="00240AE4">
        <w:rPr>
          <w:i/>
          <w:iCs/>
        </w:rPr>
        <w:t>Clinical Psychologist</w:t>
      </w:r>
      <w:r w:rsidRPr="00240AE4">
        <w:t xml:space="preserve">, </w:t>
      </w:r>
      <w:r w:rsidRPr="00240AE4">
        <w:rPr>
          <w:i/>
          <w:iCs/>
        </w:rPr>
        <w:t>51</w:t>
      </w:r>
      <w:r w:rsidRPr="00240AE4">
        <w:t>(1), 3–16.</w:t>
      </w:r>
    </w:p>
    <w:p w:rsidR="00B32384" w:rsidRPr="00B32384" w:rsidRDefault="00B32384" w:rsidP="00B32384">
      <w:pPr>
        <w:contextualSpacing/>
      </w:pPr>
    </w:p>
    <w:p w:rsidR="00606E09" w:rsidRDefault="00606E09" w:rsidP="00B32384">
      <w:pPr>
        <w:pStyle w:val="Bibliography"/>
        <w:ind w:left="360" w:hanging="360"/>
        <w:contextualSpacing/>
      </w:pPr>
      <w:r w:rsidRPr="00240AE4">
        <w:t xml:space="preserve">Choi, M., &amp; Ruona, W. E. (2011). Individual readiness for organizational change and its implications for human resource and organization development. </w:t>
      </w:r>
      <w:r w:rsidRPr="00240AE4">
        <w:rPr>
          <w:i/>
          <w:iCs/>
        </w:rPr>
        <w:t>Human Resource Development Review</w:t>
      </w:r>
      <w:r w:rsidRPr="00240AE4">
        <w:t xml:space="preserve">, </w:t>
      </w:r>
      <w:r w:rsidRPr="00240AE4">
        <w:rPr>
          <w:i/>
          <w:iCs/>
        </w:rPr>
        <w:t>10</w:t>
      </w:r>
      <w:r w:rsidRPr="00240AE4">
        <w:t>(1), 46–73.</w:t>
      </w:r>
    </w:p>
    <w:p w:rsidR="00B32384" w:rsidRPr="00B32384" w:rsidRDefault="00B32384" w:rsidP="00B32384"/>
    <w:p w:rsidR="00606E09" w:rsidRDefault="00606E09" w:rsidP="00B32384">
      <w:pPr>
        <w:pStyle w:val="Bibliography"/>
        <w:ind w:left="360" w:hanging="360"/>
        <w:contextualSpacing/>
      </w:pPr>
      <w:r w:rsidRPr="00240AE4">
        <w:t xml:space="preserve">Christie, D., &amp; Menter, I. (2009). Research capacity building in teacher education: Scottish collaborative approaches. </w:t>
      </w:r>
      <w:r w:rsidRPr="00240AE4">
        <w:rPr>
          <w:i/>
          <w:iCs/>
        </w:rPr>
        <w:t>Journal of Education for Teaching</w:t>
      </w:r>
      <w:r w:rsidRPr="00240AE4">
        <w:t xml:space="preserve">, </w:t>
      </w:r>
      <w:r w:rsidRPr="00240AE4">
        <w:rPr>
          <w:i/>
          <w:iCs/>
        </w:rPr>
        <w:t>35</w:t>
      </w:r>
      <w:r w:rsidRPr="00240AE4">
        <w:t>(4), 337–354.</w:t>
      </w:r>
    </w:p>
    <w:p w:rsidR="00B32384" w:rsidRPr="00B32384" w:rsidRDefault="00B32384" w:rsidP="00B32384"/>
    <w:p w:rsidR="00606E09" w:rsidRDefault="00606E09" w:rsidP="00B32384">
      <w:pPr>
        <w:pStyle w:val="Bibliography"/>
        <w:ind w:left="360" w:hanging="360"/>
        <w:contextualSpacing/>
      </w:pPr>
      <w:r w:rsidRPr="00240AE4">
        <w:t xml:space="preserve">Cohen, J. (1988). </w:t>
      </w:r>
      <w:r w:rsidRPr="00240AE4">
        <w:rPr>
          <w:i/>
          <w:iCs/>
        </w:rPr>
        <w:t>Statistical power analysis for the behavioral sciences</w:t>
      </w:r>
      <w:r w:rsidRPr="00240AE4">
        <w:t xml:space="preserve"> (2nd ed.). Hillsdale, NJ: Lawrence Erlbaum Associates, Inc.</w:t>
      </w:r>
    </w:p>
    <w:p w:rsidR="00B32384" w:rsidRPr="00B32384" w:rsidRDefault="00B32384" w:rsidP="00B32384"/>
    <w:p w:rsidR="00606E09" w:rsidRDefault="00606E09" w:rsidP="00B32384">
      <w:pPr>
        <w:pStyle w:val="Bibliography"/>
        <w:ind w:left="360" w:hanging="360"/>
        <w:contextualSpacing/>
      </w:pPr>
      <w:r w:rsidRPr="00240AE4">
        <w:t xml:space="preserve">Cole, R. D. (2002). </w:t>
      </w:r>
      <w:r w:rsidRPr="00240AE4">
        <w:rPr>
          <w:i/>
          <w:iCs/>
        </w:rPr>
        <w:t>An examination of Washington, D.C.’s Juvenile Curfew Act of 1995:  A single-system approach</w:t>
      </w:r>
      <w:r w:rsidRPr="00240AE4">
        <w:t>. Doctoral Dissertation, Baltimore, MD.</w:t>
      </w:r>
    </w:p>
    <w:p w:rsidR="00B32384" w:rsidRDefault="00B32384" w:rsidP="00B32384"/>
    <w:p w:rsidR="00B32384" w:rsidRDefault="00B32384" w:rsidP="00B32384"/>
    <w:p w:rsidR="00B32384" w:rsidRPr="00B32384" w:rsidRDefault="00B32384" w:rsidP="00B32384"/>
    <w:p w:rsidR="00606E09" w:rsidRDefault="00606E09" w:rsidP="00B32384">
      <w:pPr>
        <w:pStyle w:val="Bibliography"/>
        <w:ind w:left="360" w:hanging="360"/>
        <w:contextualSpacing/>
      </w:pPr>
      <w:r w:rsidRPr="00240AE4">
        <w:t xml:space="preserve">Conboy, A., Auerbach, C., Beckerman, A., Schnall, D., &amp; LaPorte, H. H. (2000). MSW student satisfaction with using single-system-design computer software to evaluate social work practice. </w:t>
      </w:r>
      <w:r w:rsidRPr="00240AE4">
        <w:rPr>
          <w:i/>
          <w:iCs/>
        </w:rPr>
        <w:t>Research on Social Work Practice</w:t>
      </w:r>
      <w:r w:rsidRPr="00240AE4">
        <w:t xml:space="preserve">, </w:t>
      </w:r>
      <w:r w:rsidRPr="00240AE4">
        <w:rPr>
          <w:i/>
          <w:iCs/>
        </w:rPr>
        <w:t>10</w:t>
      </w:r>
      <w:r w:rsidRPr="00240AE4">
        <w:t>(1), 127–138.</w:t>
      </w:r>
    </w:p>
    <w:p w:rsidR="00B32384" w:rsidRPr="00B32384" w:rsidRDefault="00B32384" w:rsidP="00B32384"/>
    <w:p w:rsidR="00606E09" w:rsidRDefault="00606E09" w:rsidP="00B32384">
      <w:pPr>
        <w:pStyle w:val="Bibliography"/>
        <w:ind w:left="360" w:hanging="360"/>
        <w:contextualSpacing/>
      </w:pPr>
      <w:r w:rsidRPr="00240AE4">
        <w:t xml:space="preserve">Council on Social Work Education (CSWE). (2008). </w:t>
      </w:r>
      <w:r w:rsidRPr="00240AE4">
        <w:rPr>
          <w:i/>
          <w:iCs/>
        </w:rPr>
        <w:t>Educational policy and accreditation standards</w:t>
      </w:r>
      <w:r w:rsidRPr="00240AE4">
        <w:t>. Alexandria, VA: Author.</w:t>
      </w:r>
    </w:p>
    <w:p w:rsidR="00B32384" w:rsidRPr="00B32384" w:rsidRDefault="00B32384" w:rsidP="00B32384"/>
    <w:p w:rsidR="00606E09" w:rsidRDefault="00606E09" w:rsidP="00B32384">
      <w:pPr>
        <w:pStyle w:val="Bibliography"/>
        <w:ind w:left="360" w:hanging="360"/>
        <w:contextualSpacing/>
      </w:pPr>
      <w:r w:rsidRPr="00240AE4">
        <w:t xml:space="preserve">Edwards, J. R., &amp; Cable, D. M. (2009). The value of value congruence. </w:t>
      </w:r>
      <w:r w:rsidRPr="00240AE4">
        <w:rPr>
          <w:i/>
          <w:iCs/>
        </w:rPr>
        <w:t>Journal of Applied Psychology</w:t>
      </w:r>
      <w:r w:rsidRPr="00240AE4">
        <w:t xml:space="preserve">, </w:t>
      </w:r>
      <w:r w:rsidRPr="00240AE4">
        <w:rPr>
          <w:i/>
          <w:iCs/>
        </w:rPr>
        <w:t>94</w:t>
      </w:r>
      <w:r w:rsidRPr="00240AE4">
        <w:t>(3), 654–677.</w:t>
      </w:r>
    </w:p>
    <w:p w:rsidR="00B32384" w:rsidRPr="00B32384" w:rsidRDefault="00B32384" w:rsidP="00B32384"/>
    <w:p w:rsidR="00606E09" w:rsidRDefault="00606E09" w:rsidP="00B32384">
      <w:pPr>
        <w:pStyle w:val="Bibliography"/>
        <w:ind w:left="360" w:hanging="360"/>
        <w:contextualSpacing/>
      </w:pPr>
      <w:r w:rsidRPr="00240AE4">
        <w:t xml:space="preserve">Epstein, I., &amp; Blumenfield, S. (2012). </w:t>
      </w:r>
      <w:r w:rsidRPr="00240AE4">
        <w:rPr>
          <w:i/>
          <w:iCs/>
        </w:rPr>
        <w:t>Clinical data-mining in practice-based research: Social work in hospital settings</w:t>
      </w:r>
      <w:r w:rsidRPr="00240AE4">
        <w:t>. Routledge.</w:t>
      </w:r>
    </w:p>
    <w:p w:rsidR="00B32384" w:rsidRPr="00B32384" w:rsidRDefault="00B32384" w:rsidP="00B32384"/>
    <w:p w:rsidR="00606E09" w:rsidRDefault="00606E09" w:rsidP="00B32384">
      <w:pPr>
        <w:pStyle w:val="Bibliography"/>
        <w:ind w:left="360" w:hanging="360"/>
        <w:contextualSpacing/>
      </w:pPr>
      <w:r w:rsidRPr="00240AE4">
        <w:t xml:space="preserve">Ferguson, C. J. (2009). An effect size primer: A guide for clinicians and researchers. </w:t>
      </w:r>
      <w:r w:rsidRPr="00240AE4">
        <w:rPr>
          <w:i/>
          <w:iCs/>
        </w:rPr>
        <w:t>Professional Psychology: Research and Practice</w:t>
      </w:r>
      <w:r w:rsidRPr="00240AE4">
        <w:t xml:space="preserve">, </w:t>
      </w:r>
      <w:r w:rsidRPr="00240AE4">
        <w:rPr>
          <w:i/>
          <w:iCs/>
        </w:rPr>
        <w:t>40</w:t>
      </w:r>
      <w:r w:rsidRPr="00240AE4">
        <w:t>(5), 532–538.</w:t>
      </w:r>
    </w:p>
    <w:p w:rsidR="00B32384" w:rsidRPr="00B32384" w:rsidRDefault="00B32384" w:rsidP="00B32384"/>
    <w:p w:rsidR="00606E09" w:rsidRDefault="00606E09" w:rsidP="00B32384">
      <w:pPr>
        <w:pStyle w:val="Bibliography"/>
        <w:ind w:left="360" w:hanging="360"/>
        <w:contextualSpacing/>
      </w:pPr>
      <w:r w:rsidRPr="00240AE4">
        <w:t xml:space="preserve">Fisher, W. W., Kelley, M. E., &amp; Lomas, J. E. (2003). Visual aids and structured criteria for improving visual inspection and interpretation of single-case designs. </w:t>
      </w:r>
      <w:r w:rsidRPr="00240AE4">
        <w:rPr>
          <w:i/>
          <w:iCs/>
        </w:rPr>
        <w:t>Journal of Applied Behavior Analysis</w:t>
      </w:r>
      <w:r w:rsidRPr="00240AE4">
        <w:t xml:space="preserve">, </w:t>
      </w:r>
      <w:r w:rsidRPr="00240AE4">
        <w:rPr>
          <w:i/>
          <w:iCs/>
        </w:rPr>
        <w:t>36</w:t>
      </w:r>
      <w:r w:rsidRPr="00240AE4">
        <w:t>(3), 387–406.</w:t>
      </w:r>
    </w:p>
    <w:p w:rsidR="00B32384" w:rsidRPr="00B32384" w:rsidRDefault="00B32384" w:rsidP="00B32384"/>
    <w:p w:rsidR="00606E09" w:rsidRDefault="00606E09" w:rsidP="00B32384">
      <w:pPr>
        <w:pStyle w:val="Bibliography"/>
        <w:ind w:left="360" w:hanging="360"/>
        <w:contextualSpacing/>
      </w:pPr>
      <w:r w:rsidRPr="00240AE4">
        <w:t xml:space="preserve">Fouché, C., &amp; Lunt, N. (2010). Nested mentoring relationships reflections on a practice project for mentoring research capacity amongst social work practitioners. </w:t>
      </w:r>
      <w:r w:rsidRPr="00240AE4">
        <w:rPr>
          <w:i/>
          <w:iCs/>
        </w:rPr>
        <w:t>Journal of Social Work</w:t>
      </w:r>
      <w:r w:rsidRPr="00240AE4">
        <w:t xml:space="preserve">, </w:t>
      </w:r>
      <w:r w:rsidRPr="00240AE4">
        <w:rPr>
          <w:i/>
          <w:iCs/>
        </w:rPr>
        <w:t>10</w:t>
      </w:r>
      <w:r w:rsidRPr="00240AE4">
        <w:t>(4), 391–406.</w:t>
      </w:r>
    </w:p>
    <w:p w:rsidR="00B32384" w:rsidRPr="00B32384" w:rsidRDefault="00B32384" w:rsidP="00B32384"/>
    <w:p w:rsidR="00606E09" w:rsidRDefault="00606E09" w:rsidP="00B32384">
      <w:pPr>
        <w:pStyle w:val="Bibliography"/>
        <w:ind w:left="360" w:hanging="360"/>
        <w:contextualSpacing/>
      </w:pPr>
      <w:r w:rsidRPr="00240AE4">
        <w:t xml:space="preserve">Free Software Foundation, Inc. (2012). </w:t>
      </w:r>
      <w:r w:rsidRPr="00240AE4">
        <w:rPr>
          <w:i/>
          <w:iCs/>
        </w:rPr>
        <w:t>RStudio</w:t>
      </w:r>
      <w:r w:rsidRPr="00240AE4">
        <w:t>. Boston, MA: Author.</w:t>
      </w:r>
    </w:p>
    <w:p w:rsidR="00B32384" w:rsidRPr="00B32384" w:rsidRDefault="00B32384" w:rsidP="00B32384"/>
    <w:p w:rsidR="00606E09" w:rsidRDefault="00606E09" w:rsidP="00B32384">
      <w:pPr>
        <w:pStyle w:val="Bibliography"/>
        <w:ind w:left="360" w:hanging="360"/>
        <w:contextualSpacing/>
      </w:pPr>
      <w:r w:rsidRPr="00240AE4">
        <w:t xml:space="preserve">Gast, D. L., &amp; Ledford, J. (2010). </w:t>
      </w:r>
      <w:r w:rsidRPr="00240AE4">
        <w:rPr>
          <w:i/>
          <w:iCs/>
        </w:rPr>
        <w:t>Single-subject research in behavioral sciences</w:t>
      </w:r>
      <w:r w:rsidRPr="00240AE4">
        <w:t>. New York: Routledge.</w:t>
      </w:r>
    </w:p>
    <w:p w:rsidR="00B32384" w:rsidRPr="00B32384" w:rsidRDefault="00B32384" w:rsidP="00B32384"/>
    <w:p w:rsidR="00606E09" w:rsidRDefault="00606E09" w:rsidP="00B32384">
      <w:pPr>
        <w:pStyle w:val="Bibliography"/>
        <w:ind w:left="360" w:hanging="360"/>
        <w:contextualSpacing/>
      </w:pPr>
      <w:r w:rsidRPr="00240AE4">
        <w:t xml:space="preserve">Glass, G. V., McGaw, B., &amp; Smith, M. L. (1981). </w:t>
      </w:r>
      <w:r w:rsidRPr="00240AE4">
        <w:rPr>
          <w:i/>
          <w:iCs/>
        </w:rPr>
        <w:t>Meta-analysis in social research</w:t>
      </w:r>
      <w:r w:rsidRPr="00240AE4">
        <w:t>. Thousand Oaks, CA: SAGE Publications, Inc.</w:t>
      </w:r>
    </w:p>
    <w:p w:rsidR="00B32384" w:rsidRPr="00B32384" w:rsidRDefault="00B32384" w:rsidP="00B32384"/>
    <w:p w:rsidR="00606E09" w:rsidRDefault="00606E09" w:rsidP="00B32384">
      <w:pPr>
        <w:pStyle w:val="Bibliography"/>
        <w:ind w:left="360" w:hanging="360"/>
        <w:contextualSpacing/>
      </w:pPr>
      <w:r w:rsidRPr="00240AE4">
        <w:t xml:space="preserve">Higgins, J. P. T., &amp; Green, S. (Eds.). (2011). </w:t>
      </w:r>
      <w:r w:rsidRPr="00240AE4">
        <w:rPr>
          <w:i/>
          <w:iCs/>
        </w:rPr>
        <w:t>Cochrane handbook for systematic reviews of interventions</w:t>
      </w:r>
      <w:r w:rsidRPr="00240AE4">
        <w:t xml:space="preserve"> (Version 5.1.0.). The Cochrane Collaboration. Retrieved from http://www.cochrane-handbook.org/</w:t>
      </w:r>
    </w:p>
    <w:p w:rsidR="00B32384" w:rsidRPr="00B32384" w:rsidRDefault="00B32384" w:rsidP="00B32384"/>
    <w:p w:rsidR="00606E09" w:rsidRDefault="00606E09" w:rsidP="00B32384">
      <w:pPr>
        <w:pStyle w:val="Bibliography"/>
        <w:ind w:left="360" w:hanging="360"/>
        <w:contextualSpacing/>
      </w:pPr>
      <w:r w:rsidRPr="00240AE4">
        <w:t xml:space="preserve">Huitema, B. E., &amp; McKean, J. W. (1994). Two reduced-bias autocorrelation estimators: rF1 and rF2. </w:t>
      </w:r>
      <w:r w:rsidRPr="00240AE4">
        <w:rPr>
          <w:i/>
          <w:iCs/>
        </w:rPr>
        <w:t>Perceptual and Motor Skills</w:t>
      </w:r>
      <w:r w:rsidRPr="00240AE4">
        <w:t xml:space="preserve">, </w:t>
      </w:r>
      <w:r w:rsidRPr="00240AE4">
        <w:rPr>
          <w:i/>
          <w:iCs/>
        </w:rPr>
        <w:t>78</w:t>
      </w:r>
      <w:r w:rsidRPr="00240AE4">
        <w:t>(1), 323–330.</w:t>
      </w:r>
    </w:p>
    <w:p w:rsidR="00B32384" w:rsidRPr="00B32384" w:rsidRDefault="00B32384" w:rsidP="00B32384"/>
    <w:p w:rsidR="00606E09" w:rsidRDefault="00606E09" w:rsidP="00B32384">
      <w:pPr>
        <w:pStyle w:val="Bibliography"/>
        <w:ind w:left="360" w:hanging="360"/>
        <w:contextualSpacing/>
      </w:pPr>
      <w:r w:rsidRPr="00240AE4">
        <w:t xml:space="preserve">Janosky, J. E., Leininger, S. L., Hoerger, M. P., &amp; Libkuman, T. M. (2009). </w:t>
      </w:r>
      <w:r w:rsidRPr="00240AE4">
        <w:rPr>
          <w:i/>
          <w:iCs/>
        </w:rPr>
        <w:t>Single subject designs in biomedicine</w:t>
      </w:r>
      <w:r w:rsidRPr="00240AE4">
        <w:t xml:space="preserve"> (2009th ed.). New York: Springer.</w:t>
      </w:r>
    </w:p>
    <w:p w:rsidR="00B32384" w:rsidRPr="00B32384" w:rsidRDefault="00B32384" w:rsidP="00B32384"/>
    <w:p w:rsidR="00606E09" w:rsidRDefault="00606E09" w:rsidP="00B32384">
      <w:pPr>
        <w:pStyle w:val="Bibliography"/>
        <w:ind w:left="360" w:hanging="360"/>
        <w:contextualSpacing/>
      </w:pPr>
      <w:r w:rsidRPr="00240AE4">
        <w:t xml:space="preserve">Jindani, S. G., &amp; Newman, C. P. (2006). Producing your own evidence for evidence-based practice. </w:t>
      </w:r>
      <w:r w:rsidRPr="00240AE4">
        <w:rPr>
          <w:i/>
          <w:iCs/>
        </w:rPr>
        <w:t>Journal of Evidence-Based Social Work</w:t>
      </w:r>
      <w:r w:rsidRPr="00240AE4">
        <w:t xml:space="preserve">, </w:t>
      </w:r>
      <w:r w:rsidRPr="00240AE4">
        <w:rPr>
          <w:i/>
          <w:iCs/>
        </w:rPr>
        <w:t>3</w:t>
      </w:r>
      <w:r w:rsidRPr="00240AE4">
        <w:t>(3-4), 115–125.</w:t>
      </w:r>
    </w:p>
    <w:p w:rsidR="00B32384" w:rsidRPr="00B32384" w:rsidRDefault="00B32384" w:rsidP="00B32384"/>
    <w:p w:rsidR="00606E09" w:rsidRDefault="00606E09" w:rsidP="00B32384">
      <w:pPr>
        <w:pStyle w:val="Bibliography"/>
        <w:ind w:left="360" w:hanging="360"/>
        <w:contextualSpacing/>
      </w:pPr>
      <w:r w:rsidRPr="00240AE4">
        <w:t xml:space="preserve">Kazdin, A. E. (2011). </w:t>
      </w:r>
      <w:r w:rsidRPr="00240AE4">
        <w:rPr>
          <w:i/>
          <w:iCs/>
        </w:rPr>
        <w:t>Single-case research designs: Methods for clinical and applied settings</w:t>
      </w:r>
      <w:r w:rsidRPr="00240AE4">
        <w:t xml:space="preserve"> (2nd ed.). New York: Oxford University Press.</w:t>
      </w:r>
    </w:p>
    <w:p w:rsidR="00B32384" w:rsidRPr="00B32384" w:rsidRDefault="00B32384" w:rsidP="00B32384"/>
    <w:p w:rsidR="00606E09" w:rsidRDefault="00606E09" w:rsidP="00B32384">
      <w:pPr>
        <w:pStyle w:val="Bibliography"/>
        <w:ind w:left="360" w:hanging="360"/>
        <w:contextualSpacing/>
      </w:pPr>
      <w:r w:rsidRPr="00240AE4">
        <w:t xml:space="preserve">Kratochwill, T. R., Hitchcock, J. H., Horner, R. H., Levin, J. R., Odom, S. L., Rindskopf, D. M., &amp; Shadish, W. R. (2013). Single-case intervention research design standards. </w:t>
      </w:r>
      <w:r w:rsidRPr="00240AE4">
        <w:rPr>
          <w:i/>
          <w:iCs/>
        </w:rPr>
        <w:t>Remedial and Special Education</w:t>
      </w:r>
      <w:r w:rsidRPr="00240AE4">
        <w:t xml:space="preserve">, </w:t>
      </w:r>
      <w:r w:rsidRPr="00240AE4">
        <w:rPr>
          <w:i/>
          <w:iCs/>
        </w:rPr>
        <w:t>34</w:t>
      </w:r>
      <w:r w:rsidRPr="00240AE4">
        <w:t>(1), 26–38. doi:10.1177/0741932512452794</w:t>
      </w:r>
    </w:p>
    <w:p w:rsidR="00B32384" w:rsidRPr="00B32384" w:rsidRDefault="00B32384" w:rsidP="00B32384"/>
    <w:p w:rsidR="00B32384" w:rsidRPr="00B32384" w:rsidRDefault="00B32384" w:rsidP="00B32384"/>
    <w:p w:rsidR="00606E09" w:rsidRDefault="00606E09" w:rsidP="00B32384">
      <w:pPr>
        <w:pStyle w:val="Bibliography"/>
        <w:ind w:left="360" w:hanging="360"/>
        <w:contextualSpacing/>
      </w:pPr>
      <w:r w:rsidRPr="00240AE4">
        <w:t xml:space="preserve">Kratochwill, T. R., Hitchcock, J., Horner, R. H., Levin, J. R., Odom, S. L., Rindskopf, D. M., &amp; Shadish, W. R. (2010). Single-case designs technical documentation. </w:t>
      </w:r>
      <w:r w:rsidRPr="00240AE4">
        <w:rPr>
          <w:i/>
          <w:iCs/>
        </w:rPr>
        <w:t>What Works Clearinghouse</w:t>
      </w:r>
      <w:r w:rsidRPr="00240AE4">
        <w:t>. Retrieved from http://ies.ed.gov/ncee/wwc/pdf/wwc_scd.pdf.</w:t>
      </w:r>
    </w:p>
    <w:p w:rsidR="00B32384" w:rsidRPr="00B32384" w:rsidRDefault="00B32384" w:rsidP="00B32384"/>
    <w:p w:rsidR="00606E09" w:rsidRDefault="00606E09" w:rsidP="00B32384">
      <w:pPr>
        <w:pStyle w:val="Bibliography"/>
        <w:ind w:left="360" w:hanging="360"/>
        <w:contextualSpacing/>
      </w:pPr>
      <w:r w:rsidRPr="00240AE4">
        <w:t xml:space="preserve">Krishef, C. H. (1991). </w:t>
      </w:r>
      <w:r w:rsidRPr="00240AE4">
        <w:rPr>
          <w:i/>
          <w:iCs/>
        </w:rPr>
        <w:t>Fundamental approaches to single subject design and analysis</w:t>
      </w:r>
      <w:r w:rsidRPr="00240AE4">
        <w:t>. Krieger Publishing Company Malabar, FL. Retrieved from http://www.getcited.org/pub/102864933</w:t>
      </w:r>
    </w:p>
    <w:p w:rsidR="00B32384" w:rsidRPr="00B32384" w:rsidRDefault="00B32384" w:rsidP="00B32384"/>
    <w:p w:rsidR="00606E09" w:rsidRDefault="00606E09" w:rsidP="00B32384">
      <w:pPr>
        <w:pStyle w:val="Bibliography"/>
        <w:ind w:left="360" w:hanging="360"/>
        <w:contextualSpacing/>
      </w:pPr>
      <w:r w:rsidRPr="00240AE4">
        <w:t xml:space="preserve">Kromrey, J. D., &amp; Foster-Johnson, L. (1996). Determining the efficacy of intervention: The use of effect sizes for data analysis in single-subject research. </w:t>
      </w:r>
      <w:r w:rsidRPr="00240AE4">
        <w:rPr>
          <w:i/>
          <w:iCs/>
        </w:rPr>
        <w:t>The Journal of Experimental Education</w:t>
      </w:r>
      <w:r w:rsidRPr="00240AE4">
        <w:t xml:space="preserve">, </w:t>
      </w:r>
      <w:r w:rsidRPr="00240AE4">
        <w:rPr>
          <w:i/>
          <w:iCs/>
        </w:rPr>
        <w:t>65</w:t>
      </w:r>
      <w:r w:rsidRPr="00240AE4">
        <w:t>(1), 73–93.</w:t>
      </w:r>
    </w:p>
    <w:p w:rsidR="00B32384" w:rsidRPr="00B32384" w:rsidRDefault="00B32384" w:rsidP="00B32384"/>
    <w:p w:rsidR="00606E09" w:rsidRDefault="00606E09" w:rsidP="00B32384">
      <w:pPr>
        <w:pStyle w:val="Bibliography"/>
        <w:ind w:left="360" w:hanging="360"/>
        <w:contextualSpacing/>
      </w:pPr>
      <w:r w:rsidRPr="00240AE4">
        <w:t xml:space="preserve">Lenz, A. S. (2012). Calculating effect size in single-case research: A comparison of nonoverlap methods. </w:t>
      </w:r>
      <w:r w:rsidRPr="00240AE4">
        <w:rPr>
          <w:i/>
          <w:iCs/>
        </w:rPr>
        <w:t>Measurement and Evaluation in Counseling and Development</w:t>
      </w:r>
      <w:r w:rsidRPr="00240AE4">
        <w:t xml:space="preserve">, </w:t>
      </w:r>
      <w:r w:rsidRPr="00240AE4">
        <w:rPr>
          <w:i/>
          <w:iCs/>
        </w:rPr>
        <w:t>46</w:t>
      </w:r>
      <w:r w:rsidRPr="00240AE4">
        <w:t>(1), 64–73. doi:10.1177/0748175612456401</w:t>
      </w:r>
    </w:p>
    <w:p w:rsidR="00B32384" w:rsidRPr="00B32384" w:rsidRDefault="00B32384" w:rsidP="00B32384"/>
    <w:p w:rsidR="00606E09" w:rsidRDefault="00606E09" w:rsidP="00B32384">
      <w:pPr>
        <w:pStyle w:val="Bibliography"/>
        <w:ind w:left="360" w:hanging="360"/>
        <w:contextualSpacing/>
      </w:pPr>
      <w:r w:rsidRPr="00240AE4">
        <w:t xml:space="preserve">Logan, L. R., Hickman, R. R., Harris, S. R., &amp; Heriza, C. B. (2008). Single-subject research design: Recommendations for levels of evidence and quality rating. </w:t>
      </w:r>
      <w:r w:rsidRPr="00240AE4">
        <w:rPr>
          <w:i/>
          <w:iCs/>
        </w:rPr>
        <w:t>Developmental Medicine &amp; Child Neurology</w:t>
      </w:r>
      <w:r w:rsidRPr="00240AE4">
        <w:t xml:space="preserve">, </w:t>
      </w:r>
      <w:r w:rsidRPr="00240AE4">
        <w:rPr>
          <w:i/>
          <w:iCs/>
        </w:rPr>
        <w:t>50</w:t>
      </w:r>
      <w:r w:rsidRPr="00240AE4">
        <w:t>(2), 99–103.</w:t>
      </w:r>
    </w:p>
    <w:p w:rsidR="00B32384" w:rsidRPr="00B32384" w:rsidRDefault="00B32384" w:rsidP="00B32384"/>
    <w:p w:rsidR="00606E09" w:rsidRDefault="00606E09" w:rsidP="00B32384">
      <w:pPr>
        <w:pStyle w:val="Bibliography"/>
        <w:ind w:left="360" w:hanging="360"/>
        <w:contextualSpacing/>
      </w:pPr>
      <w:r w:rsidRPr="00240AE4">
        <w:t xml:space="preserve">Lucksted, A., McFarlane, W., Downing, D., &amp; Dixon, L. (2012). Recent developments in family psychoeducation as an evidence-based practice. </w:t>
      </w:r>
      <w:r w:rsidRPr="00240AE4">
        <w:rPr>
          <w:i/>
          <w:iCs/>
        </w:rPr>
        <w:t>Journal of marital and family therapy</w:t>
      </w:r>
      <w:r w:rsidRPr="00240AE4">
        <w:t xml:space="preserve">, </w:t>
      </w:r>
      <w:r w:rsidRPr="00240AE4">
        <w:rPr>
          <w:i/>
          <w:iCs/>
        </w:rPr>
        <w:t>38</w:t>
      </w:r>
      <w:r w:rsidRPr="00240AE4">
        <w:t>(1), 101–121.</w:t>
      </w:r>
    </w:p>
    <w:p w:rsidR="00B32384" w:rsidRPr="00B32384" w:rsidRDefault="00B32384" w:rsidP="00B32384"/>
    <w:p w:rsidR="00606E09" w:rsidRDefault="00606E09" w:rsidP="00B32384">
      <w:pPr>
        <w:pStyle w:val="Bibliography"/>
        <w:ind w:left="360" w:hanging="360"/>
        <w:contextualSpacing/>
      </w:pPr>
      <w:r w:rsidRPr="00240AE4">
        <w:t xml:space="preserve">Lunt, N., Fouché, C., &amp; Yates, D. (2008). </w:t>
      </w:r>
      <w:r w:rsidRPr="00240AE4">
        <w:rPr>
          <w:i/>
          <w:iCs/>
        </w:rPr>
        <w:t>Growing research in practice (GRIP):  An innovative partnership model</w:t>
      </w:r>
      <w:r w:rsidRPr="00240AE4">
        <w:t>. Wellington, New Zealand: The Families Commission.</w:t>
      </w:r>
    </w:p>
    <w:p w:rsidR="00751241" w:rsidRPr="00751241" w:rsidRDefault="00751241" w:rsidP="00751241"/>
    <w:p w:rsidR="00606E09" w:rsidRDefault="00606E09" w:rsidP="00B32384">
      <w:pPr>
        <w:pStyle w:val="Bibliography"/>
        <w:ind w:left="360" w:hanging="360"/>
        <w:contextualSpacing/>
      </w:pPr>
      <w:r w:rsidRPr="00240AE4">
        <w:t xml:space="preserve">Ma, H.-H. (2009). The Effectiveness of Intervention on the Behavior of Individuals With Autism A Meta-Analysis Using Percentage of Data Points Exceeding the Median of Baseline Phase (PEM). </w:t>
      </w:r>
      <w:r w:rsidRPr="00240AE4">
        <w:rPr>
          <w:i/>
          <w:iCs/>
        </w:rPr>
        <w:t>Behavior modification</w:t>
      </w:r>
      <w:r w:rsidRPr="00240AE4">
        <w:t xml:space="preserve">, </w:t>
      </w:r>
      <w:r w:rsidRPr="00240AE4">
        <w:rPr>
          <w:i/>
          <w:iCs/>
        </w:rPr>
        <w:t>33</w:t>
      </w:r>
      <w:r w:rsidRPr="00240AE4">
        <w:t>(3), 339–359.</w:t>
      </w:r>
    </w:p>
    <w:p w:rsidR="00751241" w:rsidRPr="00751241" w:rsidRDefault="00751241" w:rsidP="00751241"/>
    <w:p w:rsidR="00606E09" w:rsidRDefault="00606E09" w:rsidP="00B32384">
      <w:pPr>
        <w:pStyle w:val="Bibliography"/>
        <w:ind w:left="360" w:hanging="360"/>
        <w:contextualSpacing/>
      </w:pPr>
      <w:r w:rsidRPr="00240AE4">
        <w:t xml:space="preserve">Macgowan, M. J. (2008). </w:t>
      </w:r>
      <w:r w:rsidRPr="00240AE4">
        <w:rPr>
          <w:i/>
          <w:iCs/>
        </w:rPr>
        <w:t>A Guide to Evidence-Based Group Work</w:t>
      </w:r>
      <w:r w:rsidRPr="00240AE4">
        <w:t>. Oxford University Press, USA.</w:t>
      </w:r>
    </w:p>
    <w:p w:rsidR="00751241" w:rsidRPr="00751241" w:rsidRDefault="00751241" w:rsidP="00751241"/>
    <w:p w:rsidR="00606E09" w:rsidRDefault="00606E09" w:rsidP="00B32384">
      <w:pPr>
        <w:pStyle w:val="Bibliography"/>
        <w:ind w:left="360" w:hanging="360"/>
        <w:contextualSpacing/>
      </w:pPr>
      <w:r w:rsidRPr="00240AE4">
        <w:t xml:space="preserve">Macgowan, M. J. (2012). A Standards-based Inventory of Foundation Competencies in Social Work with Groups. </w:t>
      </w:r>
      <w:r w:rsidRPr="00240AE4">
        <w:rPr>
          <w:i/>
          <w:iCs/>
        </w:rPr>
        <w:t>Research on Social Work Practice</w:t>
      </w:r>
      <w:r w:rsidRPr="00240AE4">
        <w:t xml:space="preserve">, </w:t>
      </w:r>
      <w:r w:rsidRPr="00240AE4">
        <w:rPr>
          <w:i/>
          <w:iCs/>
        </w:rPr>
        <w:t>22</w:t>
      </w:r>
      <w:r w:rsidRPr="00240AE4">
        <w:t>(5), 578–589. doi:10.1177/1049731512443288</w:t>
      </w:r>
    </w:p>
    <w:p w:rsidR="00751241" w:rsidRPr="00751241" w:rsidRDefault="00751241" w:rsidP="00751241"/>
    <w:p w:rsidR="00606E09" w:rsidRDefault="00606E09" w:rsidP="00B32384">
      <w:pPr>
        <w:pStyle w:val="Bibliography"/>
        <w:ind w:left="360" w:hanging="360"/>
        <w:contextualSpacing/>
      </w:pPr>
      <w:r w:rsidRPr="00240AE4">
        <w:t xml:space="preserve">Matyas, T., &amp; Greenwood, K. (1990). Visual analysis of single-case time series: Effects of variability, serial dependence, and magnitude of intervention effects. </w:t>
      </w:r>
      <w:r w:rsidRPr="00240AE4">
        <w:rPr>
          <w:i/>
          <w:iCs/>
        </w:rPr>
        <w:t>Journal  Applied Behaviroal  Analaysis</w:t>
      </w:r>
      <w:r w:rsidRPr="00240AE4">
        <w:t xml:space="preserve">, </w:t>
      </w:r>
      <w:r w:rsidRPr="00240AE4">
        <w:rPr>
          <w:i/>
          <w:iCs/>
        </w:rPr>
        <w:t>23</w:t>
      </w:r>
      <w:r w:rsidRPr="00240AE4">
        <w:t>(3), 341–351.</w:t>
      </w:r>
    </w:p>
    <w:p w:rsidR="00751241" w:rsidRPr="00751241" w:rsidRDefault="00751241" w:rsidP="00751241"/>
    <w:p w:rsidR="00606E09" w:rsidRDefault="00606E09" w:rsidP="00B32384">
      <w:pPr>
        <w:pStyle w:val="Bibliography"/>
        <w:ind w:left="360" w:hanging="360"/>
        <w:contextualSpacing/>
      </w:pPr>
      <w:r w:rsidRPr="00240AE4">
        <w:t xml:space="preserve">McCrystal, P., &amp; Wilson, G. (2009). Research training and professional social work education: Developing research-minded practice. </w:t>
      </w:r>
      <w:r w:rsidRPr="00240AE4">
        <w:rPr>
          <w:i/>
          <w:iCs/>
        </w:rPr>
        <w:t>Social Work Education</w:t>
      </w:r>
      <w:r w:rsidRPr="00240AE4">
        <w:t xml:space="preserve">, </w:t>
      </w:r>
      <w:r w:rsidRPr="00240AE4">
        <w:rPr>
          <w:i/>
          <w:iCs/>
        </w:rPr>
        <w:t>28</w:t>
      </w:r>
      <w:r w:rsidRPr="00240AE4">
        <w:t>(8), 856–872.</w:t>
      </w:r>
    </w:p>
    <w:p w:rsidR="00751241" w:rsidRPr="00751241" w:rsidRDefault="00751241" w:rsidP="00751241"/>
    <w:p w:rsidR="00606E09" w:rsidRDefault="00606E09" w:rsidP="00B32384">
      <w:pPr>
        <w:pStyle w:val="Bibliography"/>
        <w:ind w:left="360" w:hanging="360"/>
        <w:contextualSpacing/>
      </w:pPr>
      <w:r w:rsidRPr="00240AE4">
        <w:t xml:space="preserve">Mechanic, D. (2012). Seizing opportunities under the Affordable Care Act for transforming the mental and behavioral health system. </w:t>
      </w:r>
      <w:r w:rsidRPr="00240AE4">
        <w:rPr>
          <w:i/>
          <w:iCs/>
        </w:rPr>
        <w:t>Health Affairs</w:t>
      </w:r>
      <w:r w:rsidRPr="00240AE4">
        <w:t xml:space="preserve">, </w:t>
      </w:r>
      <w:r w:rsidRPr="00240AE4">
        <w:rPr>
          <w:i/>
          <w:iCs/>
        </w:rPr>
        <w:t>31</w:t>
      </w:r>
      <w:r w:rsidRPr="00240AE4">
        <w:t>(2), 376–382.</w:t>
      </w:r>
    </w:p>
    <w:p w:rsidR="00751241" w:rsidRPr="00751241" w:rsidRDefault="00751241" w:rsidP="00751241"/>
    <w:p w:rsidR="00606E09" w:rsidRDefault="00606E09" w:rsidP="00B32384">
      <w:pPr>
        <w:pStyle w:val="Bibliography"/>
        <w:ind w:left="360" w:hanging="360"/>
        <w:contextualSpacing/>
      </w:pPr>
      <w:r w:rsidRPr="00240AE4">
        <w:t>Mental Health America. (2013). Position statement 12:  Evidence-based healthcare. Retrieved June 16, 2013, from http://www.nmha.org/go/position-statements/12.</w:t>
      </w:r>
    </w:p>
    <w:p w:rsidR="00751241" w:rsidRPr="00751241" w:rsidRDefault="00751241" w:rsidP="00751241"/>
    <w:p w:rsidR="00606E09" w:rsidRDefault="00606E09" w:rsidP="00B32384">
      <w:pPr>
        <w:pStyle w:val="Bibliography"/>
        <w:ind w:left="360" w:hanging="360"/>
        <w:contextualSpacing/>
      </w:pPr>
      <w:r w:rsidRPr="00240AE4">
        <w:t xml:space="preserve">Miller, B. (n.d.). </w:t>
      </w:r>
      <w:r w:rsidRPr="00240AE4">
        <w:rPr>
          <w:i/>
          <w:iCs/>
        </w:rPr>
        <w:t>Single-subject researach design (SSRD)</w:t>
      </w:r>
      <w:r w:rsidRPr="00240AE4">
        <w:t>. Vancouver, British Columbia:  University of British Columbia School of Rehab Sciences.</w:t>
      </w:r>
    </w:p>
    <w:p w:rsidR="00751241" w:rsidRPr="00751241" w:rsidRDefault="00751241" w:rsidP="00751241"/>
    <w:p w:rsidR="00606E09" w:rsidRPr="00240AE4" w:rsidRDefault="00606E09" w:rsidP="00B32384">
      <w:pPr>
        <w:pStyle w:val="Bibliography"/>
        <w:ind w:left="360" w:hanging="360"/>
        <w:contextualSpacing/>
      </w:pPr>
      <w:r w:rsidRPr="00240AE4">
        <w:t xml:space="preserve">Mitra, A. (2008). Control charts for attributes. In </w:t>
      </w:r>
      <w:r w:rsidRPr="00240AE4">
        <w:rPr>
          <w:i/>
          <w:iCs/>
        </w:rPr>
        <w:t>Fundamentals of quality control and improvement</w:t>
      </w:r>
      <w:r w:rsidRPr="00240AE4">
        <w:t xml:space="preserve"> (3rd ed., pp. 369–414). Hoboken, NJ: John Wiley &amp; Sons, Inc.</w:t>
      </w:r>
    </w:p>
    <w:p w:rsidR="00606E09" w:rsidRDefault="00606E09" w:rsidP="00B32384">
      <w:pPr>
        <w:pStyle w:val="Bibliography"/>
        <w:ind w:left="360" w:hanging="360"/>
        <w:contextualSpacing/>
      </w:pPr>
      <w:r w:rsidRPr="00240AE4">
        <w:t xml:space="preserve">Mohammed, M. A., &amp; Worthington, P. (2012). Why traditional statistical process control charts for attribute data should be viewed alongside an xmr-chart. </w:t>
      </w:r>
      <w:r w:rsidRPr="00240AE4">
        <w:rPr>
          <w:i/>
          <w:iCs/>
        </w:rPr>
        <w:t>BMJ Quality &amp; Safety</w:t>
      </w:r>
      <w:r w:rsidRPr="00240AE4">
        <w:t>. doi:10.1136/bmjqs-2012-001324</w:t>
      </w:r>
    </w:p>
    <w:p w:rsidR="00751241" w:rsidRPr="00751241" w:rsidRDefault="00751241" w:rsidP="00751241"/>
    <w:p w:rsidR="00606E09" w:rsidRDefault="00606E09" w:rsidP="00B32384">
      <w:pPr>
        <w:pStyle w:val="Bibliography"/>
        <w:ind w:left="360" w:hanging="360"/>
        <w:contextualSpacing/>
      </w:pPr>
      <w:r w:rsidRPr="00240AE4">
        <w:t xml:space="preserve">Morgan, D. L. (2008). </w:t>
      </w:r>
      <w:r w:rsidRPr="00240AE4">
        <w:rPr>
          <w:i/>
          <w:iCs/>
        </w:rPr>
        <w:t>Single-Case Research Methods for the Behavioral and Health Sciences</w:t>
      </w:r>
      <w:r w:rsidRPr="00240AE4">
        <w:t>. SAGE.</w:t>
      </w:r>
    </w:p>
    <w:p w:rsidR="00751241" w:rsidRPr="00751241" w:rsidRDefault="00751241" w:rsidP="00751241"/>
    <w:p w:rsidR="00606E09" w:rsidRDefault="00606E09" w:rsidP="00B32384">
      <w:pPr>
        <w:pStyle w:val="Bibliography"/>
        <w:ind w:left="360" w:hanging="360"/>
        <w:contextualSpacing/>
      </w:pPr>
      <w:r w:rsidRPr="00240AE4">
        <w:t xml:space="preserve">Nagler, E., Rindskopf, D. M., &amp; Shadish, W. R. (2008). </w:t>
      </w:r>
      <w:r w:rsidRPr="00240AE4">
        <w:rPr>
          <w:i/>
          <w:iCs/>
        </w:rPr>
        <w:t>Analyzing data from small N designs using multi-level models:  A procedural handbook</w:t>
      </w:r>
      <w:r w:rsidRPr="00240AE4">
        <w:t>. New York: The Graduate Center, CUNY.</w:t>
      </w:r>
    </w:p>
    <w:p w:rsidR="00751241" w:rsidRPr="00751241" w:rsidRDefault="00751241" w:rsidP="00751241"/>
    <w:p w:rsidR="00606E09" w:rsidRDefault="00606E09" w:rsidP="00B32384">
      <w:pPr>
        <w:pStyle w:val="Bibliography"/>
        <w:ind w:left="360" w:hanging="360"/>
        <w:contextualSpacing/>
      </w:pPr>
      <w:r w:rsidRPr="00240AE4">
        <w:t xml:space="preserve">Nathan, P. E., &amp; Gorman, J. M. (Eds.). (2002). </w:t>
      </w:r>
      <w:r w:rsidRPr="00240AE4">
        <w:rPr>
          <w:i/>
          <w:iCs/>
        </w:rPr>
        <w:t>A guide to treatments that work</w:t>
      </w:r>
      <w:r w:rsidRPr="00240AE4">
        <w:t xml:space="preserve"> (2nd ed.). New York: Oxford University Press.</w:t>
      </w:r>
    </w:p>
    <w:p w:rsidR="00751241" w:rsidRPr="00751241" w:rsidRDefault="00751241" w:rsidP="00751241"/>
    <w:p w:rsidR="00606E09" w:rsidRDefault="00606E09" w:rsidP="00B32384">
      <w:pPr>
        <w:pStyle w:val="Bibliography"/>
        <w:ind w:left="360" w:hanging="360"/>
        <w:contextualSpacing/>
      </w:pPr>
      <w:r w:rsidRPr="00240AE4">
        <w:t xml:space="preserve">National Association of Social Workers. (2008). </w:t>
      </w:r>
      <w:r w:rsidRPr="00240AE4">
        <w:rPr>
          <w:i/>
          <w:iCs/>
        </w:rPr>
        <w:t>Code of ethics</w:t>
      </w:r>
      <w:r w:rsidRPr="00240AE4">
        <w:t>. Washington, DC: Author.</w:t>
      </w:r>
    </w:p>
    <w:p w:rsidR="00751241" w:rsidRPr="00751241" w:rsidRDefault="00751241" w:rsidP="00751241"/>
    <w:p w:rsidR="00606E09" w:rsidRDefault="00606E09" w:rsidP="00B32384">
      <w:pPr>
        <w:pStyle w:val="Bibliography"/>
        <w:ind w:left="360" w:hanging="360"/>
        <w:contextualSpacing/>
      </w:pPr>
      <w:r w:rsidRPr="00240AE4">
        <w:t xml:space="preserve">Nourbakhsh, M. R., &amp; Ottenbacher, K. J. (1994). The statistical analysis of single-subject data: A comparative examination. </w:t>
      </w:r>
      <w:r w:rsidRPr="00240AE4">
        <w:rPr>
          <w:i/>
          <w:iCs/>
        </w:rPr>
        <w:t>Physical Therapy</w:t>
      </w:r>
      <w:r w:rsidRPr="00240AE4">
        <w:t xml:space="preserve">, </w:t>
      </w:r>
      <w:r w:rsidRPr="00240AE4">
        <w:rPr>
          <w:i/>
          <w:iCs/>
        </w:rPr>
        <w:t>74</w:t>
      </w:r>
      <w:r w:rsidRPr="00240AE4">
        <w:t>(8), 768–776.</w:t>
      </w:r>
    </w:p>
    <w:p w:rsidR="00751241" w:rsidRPr="00751241" w:rsidRDefault="00751241" w:rsidP="00751241"/>
    <w:p w:rsidR="00606E09" w:rsidRDefault="00606E09" w:rsidP="00B32384">
      <w:pPr>
        <w:pStyle w:val="Bibliography"/>
        <w:ind w:left="360" w:hanging="360"/>
        <w:contextualSpacing/>
      </w:pPr>
      <w:r w:rsidRPr="00240AE4">
        <w:t xml:space="preserve">Orme, J. G. (1991). Statistical conclusion validity for single-system designs. </w:t>
      </w:r>
      <w:r w:rsidRPr="00240AE4">
        <w:rPr>
          <w:i/>
          <w:iCs/>
        </w:rPr>
        <w:t>Social Service Review</w:t>
      </w:r>
      <w:r w:rsidRPr="00240AE4">
        <w:t xml:space="preserve">, </w:t>
      </w:r>
      <w:r w:rsidRPr="00240AE4">
        <w:rPr>
          <w:i/>
          <w:iCs/>
        </w:rPr>
        <w:t>65</w:t>
      </w:r>
      <w:r w:rsidRPr="00240AE4">
        <w:t>(3), 468–491. doi:10.2307/30012410</w:t>
      </w:r>
    </w:p>
    <w:p w:rsidR="00751241" w:rsidRPr="00751241" w:rsidRDefault="00751241" w:rsidP="00751241"/>
    <w:p w:rsidR="00606E09" w:rsidRDefault="00606E09" w:rsidP="00B32384">
      <w:pPr>
        <w:pStyle w:val="Bibliography"/>
        <w:ind w:left="360" w:hanging="360"/>
        <w:contextualSpacing/>
      </w:pPr>
      <w:r w:rsidRPr="00240AE4">
        <w:t xml:space="preserve">Orme, J. G., &amp; Combs-Orme, T. (2011). </w:t>
      </w:r>
      <w:r w:rsidRPr="00240AE4">
        <w:rPr>
          <w:i/>
          <w:iCs/>
        </w:rPr>
        <w:t>Outcome-informed evidence-based practice</w:t>
      </w:r>
      <w:r w:rsidRPr="00240AE4">
        <w:t>. New York: Pearson.</w:t>
      </w:r>
    </w:p>
    <w:p w:rsidR="00751241" w:rsidRPr="00751241" w:rsidRDefault="00751241" w:rsidP="00751241"/>
    <w:p w:rsidR="00606E09" w:rsidRDefault="00606E09" w:rsidP="00B32384">
      <w:pPr>
        <w:pStyle w:val="Bibliography"/>
        <w:ind w:left="360" w:hanging="360"/>
        <w:contextualSpacing/>
      </w:pPr>
      <w:r w:rsidRPr="00240AE4">
        <w:t xml:space="preserve">Orme, J. G., &amp; Cox, M. E. (2001). Analyzing single-subject design data using statistical process control charts. </w:t>
      </w:r>
      <w:r w:rsidRPr="00240AE4">
        <w:rPr>
          <w:i/>
          <w:iCs/>
        </w:rPr>
        <w:t>Social Work Research</w:t>
      </w:r>
      <w:r w:rsidRPr="00240AE4">
        <w:t xml:space="preserve">, </w:t>
      </w:r>
      <w:r w:rsidRPr="00240AE4">
        <w:rPr>
          <w:i/>
          <w:iCs/>
        </w:rPr>
        <w:t>25</w:t>
      </w:r>
      <w:r w:rsidRPr="00240AE4">
        <w:t>(2), 115–127.</w:t>
      </w:r>
    </w:p>
    <w:p w:rsidR="00751241" w:rsidRPr="00751241" w:rsidRDefault="00751241" w:rsidP="00751241"/>
    <w:p w:rsidR="00606E09" w:rsidRDefault="00606E09" w:rsidP="00B32384">
      <w:pPr>
        <w:pStyle w:val="Bibliography"/>
        <w:ind w:left="360" w:hanging="360"/>
        <w:contextualSpacing/>
      </w:pPr>
      <w:r w:rsidRPr="00240AE4">
        <w:t xml:space="preserve">Orme, J., &amp; Powell, J. (2008). Building research capacity in social work: process and issues. </w:t>
      </w:r>
      <w:r w:rsidRPr="00240AE4">
        <w:rPr>
          <w:i/>
          <w:iCs/>
        </w:rPr>
        <w:t>British Journal of Social Work</w:t>
      </w:r>
      <w:r w:rsidRPr="00240AE4">
        <w:t xml:space="preserve">, </w:t>
      </w:r>
      <w:r w:rsidRPr="00240AE4">
        <w:rPr>
          <w:i/>
          <w:iCs/>
        </w:rPr>
        <w:t>38</w:t>
      </w:r>
      <w:r w:rsidRPr="00240AE4">
        <w:t>(5), 988–1008.</w:t>
      </w:r>
    </w:p>
    <w:p w:rsidR="00751241" w:rsidRPr="00751241" w:rsidRDefault="00751241" w:rsidP="00751241"/>
    <w:p w:rsidR="00606E09" w:rsidRDefault="00606E09" w:rsidP="00B32384">
      <w:pPr>
        <w:pStyle w:val="Bibliography"/>
        <w:ind w:left="360" w:hanging="360"/>
        <w:contextualSpacing/>
      </w:pPr>
      <w:r w:rsidRPr="00240AE4">
        <w:t xml:space="preserve">Parker, R.I. (2006). Increased reliability for single-case research results: Is the bootstrap the answer? </w:t>
      </w:r>
      <w:r w:rsidRPr="00240AE4">
        <w:rPr>
          <w:i/>
          <w:iCs/>
        </w:rPr>
        <w:t>Behavior Therapy</w:t>
      </w:r>
      <w:r w:rsidRPr="00240AE4">
        <w:t xml:space="preserve">, </w:t>
      </w:r>
      <w:r w:rsidRPr="00240AE4">
        <w:rPr>
          <w:i/>
          <w:iCs/>
        </w:rPr>
        <w:t>37</w:t>
      </w:r>
      <w:r w:rsidRPr="00240AE4">
        <w:t>(4), 326–338. doi:10.1016/j.beth.2006.01.007</w:t>
      </w:r>
    </w:p>
    <w:p w:rsidR="00751241" w:rsidRPr="00751241" w:rsidRDefault="00751241" w:rsidP="00751241"/>
    <w:p w:rsidR="00606E09" w:rsidRDefault="00606E09" w:rsidP="00B32384">
      <w:pPr>
        <w:pStyle w:val="Bibliography"/>
        <w:ind w:left="360" w:hanging="360"/>
        <w:contextualSpacing/>
      </w:pPr>
      <w:r w:rsidRPr="00240AE4">
        <w:t xml:space="preserve">Parker, Richard I., &amp; Hagan-Burke, S. (2007). Median-Based Overlap Analysis for Single Case Data A Second Study. </w:t>
      </w:r>
      <w:r w:rsidRPr="00240AE4">
        <w:rPr>
          <w:i/>
          <w:iCs/>
        </w:rPr>
        <w:t>Behavior Modification</w:t>
      </w:r>
      <w:r w:rsidRPr="00240AE4">
        <w:t xml:space="preserve">, </w:t>
      </w:r>
      <w:r w:rsidRPr="00240AE4">
        <w:rPr>
          <w:i/>
          <w:iCs/>
        </w:rPr>
        <w:t>31</w:t>
      </w:r>
      <w:r w:rsidRPr="00240AE4">
        <w:t>(6), 919–936. doi:10.1177/0145445507303452</w:t>
      </w:r>
    </w:p>
    <w:p w:rsidR="00751241" w:rsidRPr="00751241" w:rsidRDefault="00751241" w:rsidP="00751241"/>
    <w:p w:rsidR="00606E09" w:rsidRDefault="00606E09" w:rsidP="00B32384">
      <w:pPr>
        <w:pStyle w:val="Bibliography"/>
        <w:ind w:left="360" w:hanging="360"/>
        <w:contextualSpacing/>
      </w:pPr>
      <w:r w:rsidRPr="00240AE4">
        <w:t xml:space="preserve">Parker, Richard I., Hagan-Burke, S., &amp; Vannest, K. (2007). Percentage of All Non-Overlapping Data (PAND) An Alternative to PND. </w:t>
      </w:r>
      <w:r w:rsidRPr="00240AE4">
        <w:rPr>
          <w:i/>
          <w:iCs/>
        </w:rPr>
        <w:t>The Journal of Special Education</w:t>
      </w:r>
      <w:r w:rsidRPr="00240AE4">
        <w:t xml:space="preserve">, </w:t>
      </w:r>
      <w:r w:rsidRPr="00240AE4">
        <w:rPr>
          <w:i/>
          <w:iCs/>
        </w:rPr>
        <w:t>40</w:t>
      </w:r>
      <w:r w:rsidRPr="00240AE4">
        <w:t>(4), 194–204. doi:10.1177/00224669070400040101</w:t>
      </w:r>
    </w:p>
    <w:p w:rsidR="00751241" w:rsidRPr="00751241" w:rsidRDefault="00751241" w:rsidP="00751241"/>
    <w:p w:rsidR="00606E09" w:rsidRDefault="00606E09" w:rsidP="00B32384">
      <w:pPr>
        <w:pStyle w:val="Bibliography"/>
        <w:ind w:left="360" w:hanging="360"/>
        <w:contextualSpacing/>
      </w:pPr>
      <w:r w:rsidRPr="00240AE4">
        <w:t xml:space="preserve">Parker, Richard I., Vannest, K. J., &amp; Brown, L. (2009). The improvement rate difference for single-case research. </w:t>
      </w:r>
      <w:r w:rsidRPr="00240AE4">
        <w:rPr>
          <w:i/>
          <w:iCs/>
        </w:rPr>
        <w:t>Exceptional Children</w:t>
      </w:r>
      <w:r w:rsidRPr="00240AE4">
        <w:t xml:space="preserve">, </w:t>
      </w:r>
      <w:r w:rsidRPr="00240AE4">
        <w:rPr>
          <w:i/>
          <w:iCs/>
        </w:rPr>
        <w:t>75</w:t>
      </w:r>
      <w:r w:rsidRPr="00240AE4">
        <w:t>(2), 135–150.</w:t>
      </w:r>
    </w:p>
    <w:p w:rsidR="00751241" w:rsidRPr="00751241" w:rsidRDefault="00751241" w:rsidP="00751241"/>
    <w:p w:rsidR="00606E09" w:rsidRDefault="00606E09" w:rsidP="00B32384">
      <w:pPr>
        <w:pStyle w:val="Bibliography"/>
        <w:ind w:left="360" w:hanging="360"/>
        <w:contextualSpacing/>
      </w:pPr>
      <w:r w:rsidRPr="00240AE4">
        <w:t xml:space="preserve">Parker, Richard I., Vannest, K. J., &amp; Davis, J. L. (2011). Effect size in single-case research: A review of nine nonoverlap techniques. </w:t>
      </w:r>
      <w:r w:rsidRPr="00240AE4">
        <w:rPr>
          <w:i/>
          <w:iCs/>
        </w:rPr>
        <w:t>Behavior Modification</w:t>
      </w:r>
      <w:r w:rsidRPr="00240AE4">
        <w:t xml:space="preserve">, </w:t>
      </w:r>
      <w:r w:rsidRPr="00240AE4">
        <w:rPr>
          <w:i/>
          <w:iCs/>
        </w:rPr>
        <w:t>35</w:t>
      </w:r>
      <w:r w:rsidRPr="00240AE4">
        <w:t>(4), 303–322.</w:t>
      </w:r>
    </w:p>
    <w:p w:rsidR="00751241" w:rsidRPr="00751241" w:rsidRDefault="00751241" w:rsidP="00751241"/>
    <w:p w:rsidR="00606E09" w:rsidRDefault="00606E09" w:rsidP="00B32384">
      <w:pPr>
        <w:pStyle w:val="Bibliography"/>
        <w:ind w:left="360" w:hanging="360"/>
        <w:contextualSpacing/>
      </w:pPr>
      <w:r w:rsidRPr="00240AE4">
        <w:t>Patient Protection and Affordable Care Act. , 42 USC (2010). Retrieved from http://www.gpo.gov/fdsys/pkg/PLAW-111publ148/pdf/PLAW-111publ148.pdf</w:t>
      </w:r>
    </w:p>
    <w:p w:rsidR="00751241" w:rsidRPr="00751241" w:rsidRDefault="00751241" w:rsidP="00751241"/>
    <w:p w:rsidR="00606E09" w:rsidRDefault="00606E09" w:rsidP="00B32384">
      <w:pPr>
        <w:pStyle w:val="Bibliography"/>
        <w:ind w:left="360" w:hanging="360"/>
        <w:contextualSpacing/>
      </w:pPr>
      <w:r w:rsidRPr="00240AE4">
        <w:t xml:space="preserve">Polit, D. F., &amp; Chaboyer, W. (2012). Statistical process control in nursing research. </w:t>
      </w:r>
      <w:r w:rsidRPr="00240AE4">
        <w:rPr>
          <w:i/>
          <w:iCs/>
        </w:rPr>
        <w:t>Research in Nursing &amp; Health</w:t>
      </w:r>
      <w:r w:rsidRPr="00240AE4">
        <w:t xml:space="preserve">, </w:t>
      </w:r>
      <w:r w:rsidRPr="00240AE4">
        <w:rPr>
          <w:i/>
          <w:iCs/>
        </w:rPr>
        <w:t>35</w:t>
      </w:r>
      <w:r w:rsidRPr="00240AE4">
        <w:t>(1), 82–93. doi:10.1002/nur.20467</w:t>
      </w:r>
    </w:p>
    <w:p w:rsidR="00751241" w:rsidRDefault="00751241" w:rsidP="00751241"/>
    <w:p w:rsidR="00751241" w:rsidRPr="00751241" w:rsidRDefault="00751241" w:rsidP="00751241"/>
    <w:p w:rsidR="00606E09" w:rsidRDefault="00606E09" w:rsidP="00B32384">
      <w:pPr>
        <w:pStyle w:val="Bibliography"/>
        <w:ind w:left="360" w:hanging="360"/>
        <w:contextualSpacing/>
      </w:pPr>
      <w:r w:rsidRPr="00240AE4">
        <w:t xml:space="preserve">Portney, L. G., &amp; Watkins, M. P. (2008). </w:t>
      </w:r>
      <w:r w:rsidRPr="00240AE4">
        <w:rPr>
          <w:i/>
          <w:iCs/>
        </w:rPr>
        <w:t>Foundations of Clinical Research: Applications to Practice</w:t>
      </w:r>
      <w:r w:rsidRPr="00240AE4">
        <w:t xml:space="preserve"> (3rd ed.). NJ: Prentice Hall.</w:t>
      </w:r>
    </w:p>
    <w:p w:rsidR="003C1578" w:rsidRPr="003C1578" w:rsidRDefault="003C1578" w:rsidP="003C1578"/>
    <w:p w:rsidR="00606E09" w:rsidRDefault="00606E09" w:rsidP="00B32384">
      <w:pPr>
        <w:pStyle w:val="Bibliography"/>
        <w:ind w:left="360" w:hanging="360"/>
        <w:contextualSpacing/>
      </w:pPr>
      <w:r w:rsidRPr="00240AE4">
        <w:t xml:space="preserve">Preskill, H., &amp; Boyle, S. (2008). A multidisciplinary model of evaluation capacity building. </w:t>
      </w:r>
      <w:r w:rsidRPr="00240AE4">
        <w:rPr>
          <w:i/>
          <w:iCs/>
        </w:rPr>
        <w:t>American Journal of Evaluation</w:t>
      </w:r>
      <w:r w:rsidRPr="00240AE4">
        <w:t xml:space="preserve">, </w:t>
      </w:r>
      <w:r w:rsidRPr="00240AE4">
        <w:rPr>
          <w:i/>
          <w:iCs/>
        </w:rPr>
        <w:t>29</w:t>
      </w:r>
      <w:r w:rsidRPr="00240AE4">
        <w:t>(4), 443–459.</w:t>
      </w:r>
    </w:p>
    <w:p w:rsidR="003C1578" w:rsidRPr="003C1578" w:rsidRDefault="003C1578" w:rsidP="003C1578"/>
    <w:p w:rsidR="00606E09" w:rsidRDefault="00606E09" w:rsidP="00B32384">
      <w:pPr>
        <w:pStyle w:val="Bibliography"/>
        <w:ind w:left="360" w:hanging="360"/>
        <w:contextualSpacing/>
      </w:pPr>
      <w:r w:rsidRPr="00240AE4">
        <w:t xml:space="preserve">R Core Team. (2013). </w:t>
      </w:r>
      <w:r w:rsidRPr="00240AE4">
        <w:rPr>
          <w:i/>
          <w:iCs/>
        </w:rPr>
        <w:t>R: A language and environment for statistical computing</w:t>
      </w:r>
      <w:r w:rsidRPr="00240AE4">
        <w:t>. Vienna, Austria: R Foundation for Statistical Computing. Retrieved from http://www.R-project.org/.</w:t>
      </w:r>
    </w:p>
    <w:p w:rsidR="003C1578" w:rsidRPr="003C1578" w:rsidRDefault="003C1578" w:rsidP="003C1578"/>
    <w:p w:rsidR="00606E09" w:rsidRDefault="00606E09" w:rsidP="00B32384">
      <w:pPr>
        <w:pStyle w:val="Bibliography"/>
        <w:ind w:left="360" w:hanging="360"/>
        <w:contextualSpacing/>
      </w:pPr>
      <w:r w:rsidRPr="00240AE4">
        <w:t xml:space="preserve">Reineck, L. A., &amp; Kahn, J. M. (2013). Quality Measurement in the Affordable Care Act: A Reaffirmed Commitment to Value in Health Care. </w:t>
      </w:r>
      <w:r w:rsidRPr="00240AE4">
        <w:rPr>
          <w:i/>
          <w:iCs/>
        </w:rPr>
        <w:t>American journal of respiratory and critical care medicine</w:t>
      </w:r>
      <w:r w:rsidRPr="00240AE4">
        <w:t xml:space="preserve">, </w:t>
      </w:r>
      <w:r w:rsidRPr="00240AE4">
        <w:rPr>
          <w:i/>
          <w:iCs/>
        </w:rPr>
        <w:t>187</w:t>
      </w:r>
      <w:r w:rsidRPr="00240AE4">
        <w:t>(10), 1038–1039.</w:t>
      </w:r>
    </w:p>
    <w:p w:rsidR="003C1578" w:rsidRPr="003C1578" w:rsidRDefault="003C1578" w:rsidP="003C1578"/>
    <w:p w:rsidR="00606E09" w:rsidRDefault="00606E09" w:rsidP="00B32384">
      <w:pPr>
        <w:pStyle w:val="Bibliography"/>
        <w:ind w:left="360" w:hanging="360"/>
        <w:contextualSpacing/>
      </w:pPr>
      <w:r w:rsidRPr="00240AE4">
        <w:t xml:space="preserve">Rock, B. D., Auerbach, C., Kaminsky, P., &amp; Goldstein, M. (1993). Integration of computer and social work culture:  A developmental model. In B. Glastonbury (Ed.), </w:t>
      </w:r>
      <w:r w:rsidRPr="00240AE4">
        <w:rPr>
          <w:i/>
          <w:iCs/>
        </w:rPr>
        <w:t>Human welfare and technology:  Papers from the Husita 3 Conference on IT and the quality of life and services</w:t>
      </w:r>
      <w:r w:rsidRPr="00240AE4">
        <w:t>. Maastricht, The Netherlands: Van Gorcum, Assen.</w:t>
      </w:r>
    </w:p>
    <w:p w:rsidR="003C1578" w:rsidRPr="003C1578" w:rsidRDefault="003C1578" w:rsidP="003C1578"/>
    <w:p w:rsidR="00606E09" w:rsidRDefault="00606E09" w:rsidP="00B32384">
      <w:pPr>
        <w:pStyle w:val="Bibliography"/>
        <w:ind w:left="360" w:hanging="360"/>
        <w:contextualSpacing/>
      </w:pPr>
      <w:r w:rsidRPr="00240AE4">
        <w:t xml:space="preserve">Rock, B. D., &amp; Cooper, M. (2000). Social work in primary care. </w:t>
      </w:r>
      <w:r w:rsidRPr="00240AE4">
        <w:rPr>
          <w:i/>
          <w:iCs/>
        </w:rPr>
        <w:t>Social Work in Health Care</w:t>
      </w:r>
      <w:r w:rsidRPr="00240AE4">
        <w:t xml:space="preserve">, </w:t>
      </w:r>
      <w:r w:rsidRPr="00240AE4">
        <w:rPr>
          <w:i/>
          <w:iCs/>
        </w:rPr>
        <w:t>31</w:t>
      </w:r>
      <w:r w:rsidRPr="00240AE4">
        <w:t>(1), 1–17.</w:t>
      </w:r>
    </w:p>
    <w:p w:rsidR="003C1578" w:rsidRPr="003C1578" w:rsidRDefault="003C1578" w:rsidP="003C1578"/>
    <w:p w:rsidR="00606E09" w:rsidRDefault="00606E09" w:rsidP="00B32384">
      <w:pPr>
        <w:pStyle w:val="Bibliography"/>
        <w:ind w:left="360" w:hanging="360"/>
        <w:contextualSpacing/>
      </w:pPr>
      <w:r w:rsidRPr="00240AE4">
        <w:t>Schlosser, R., &amp; Wendt, O. (2008). Systematic reviews and meta-analyses of single-subject experimental designs (SSEDs). National Center for the Dissemination of Disability Research.</w:t>
      </w:r>
    </w:p>
    <w:p w:rsidR="003C1578" w:rsidRPr="003C1578" w:rsidRDefault="003C1578" w:rsidP="003C1578"/>
    <w:p w:rsidR="00606E09" w:rsidRDefault="00606E09" w:rsidP="00B32384">
      <w:pPr>
        <w:pStyle w:val="Bibliography"/>
        <w:ind w:left="360" w:hanging="360"/>
        <w:contextualSpacing/>
      </w:pPr>
      <w:r w:rsidRPr="00240AE4">
        <w:t xml:space="preserve">Schudrich, W. (2012). Implementing a modified version of Parent Management Training (PMT) with an intellectually disabled client in a special education setting. </w:t>
      </w:r>
      <w:r w:rsidRPr="00240AE4">
        <w:rPr>
          <w:i/>
          <w:iCs/>
        </w:rPr>
        <w:t>Journal of Evidence-Based Social Work</w:t>
      </w:r>
      <w:r w:rsidRPr="00240AE4">
        <w:t xml:space="preserve">, </w:t>
      </w:r>
      <w:r w:rsidRPr="00240AE4">
        <w:rPr>
          <w:i/>
          <w:iCs/>
        </w:rPr>
        <w:t>9</w:t>
      </w:r>
      <w:r w:rsidRPr="00240AE4">
        <w:t>(5), 421–423.</w:t>
      </w:r>
    </w:p>
    <w:p w:rsidR="003C1578" w:rsidRPr="003C1578" w:rsidRDefault="003C1578" w:rsidP="003C1578"/>
    <w:p w:rsidR="00606E09" w:rsidRDefault="00606E09" w:rsidP="00B32384">
      <w:pPr>
        <w:pStyle w:val="Bibliography"/>
        <w:ind w:left="360" w:hanging="360"/>
        <w:contextualSpacing/>
      </w:pPr>
      <w:r w:rsidRPr="00240AE4">
        <w:t xml:space="preserve">Scruggs, T. E., &amp; Mastropieri, M. A. (1998). Summarizing single-subject research issues and applications. </w:t>
      </w:r>
      <w:r w:rsidRPr="00240AE4">
        <w:rPr>
          <w:i/>
          <w:iCs/>
        </w:rPr>
        <w:t>Behavior Modification</w:t>
      </w:r>
      <w:r w:rsidRPr="00240AE4">
        <w:t xml:space="preserve">, </w:t>
      </w:r>
      <w:r w:rsidRPr="00240AE4">
        <w:rPr>
          <w:i/>
          <w:iCs/>
        </w:rPr>
        <w:t>22</w:t>
      </w:r>
      <w:r w:rsidRPr="00240AE4">
        <w:t>(3), 221–242. doi:10.1177/01454455980223001</w:t>
      </w:r>
    </w:p>
    <w:p w:rsidR="003C1578" w:rsidRPr="003C1578" w:rsidRDefault="003C1578" w:rsidP="003C1578"/>
    <w:p w:rsidR="00606E09" w:rsidRDefault="00606E09" w:rsidP="00B32384">
      <w:pPr>
        <w:pStyle w:val="Bibliography"/>
        <w:ind w:left="360" w:hanging="360"/>
        <w:contextualSpacing/>
      </w:pPr>
      <w:r w:rsidRPr="00240AE4">
        <w:t xml:space="preserve">Scruggs, T. E., &amp; Mastropieri, M. A. (2012). PND at 25: Past, Present, and Future Trends in Summarizing Single-Subject Research. </w:t>
      </w:r>
      <w:r w:rsidRPr="00240AE4">
        <w:rPr>
          <w:i/>
          <w:iCs/>
        </w:rPr>
        <w:t>Remedial and Special Education</w:t>
      </w:r>
      <w:r w:rsidRPr="00240AE4">
        <w:t>. doi:10.1177/0741932512440730</w:t>
      </w:r>
    </w:p>
    <w:p w:rsidR="003C1578" w:rsidRPr="003C1578" w:rsidRDefault="003C1578" w:rsidP="003C1578"/>
    <w:p w:rsidR="00606E09" w:rsidRDefault="00606E09" w:rsidP="00B32384">
      <w:pPr>
        <w:pStyle w:val="Bibliography"/>
        <w:ind w:left="360" w:hanging="360"/>
        <w:contextualSpacing/>
      </w:pPr>
      <w:r w:rsidRPr="00240AE4">
        <w:t xml:space="preserve">Scruggs, T. E., &amp; Mastropieri, M. A. (2013). PND at 25 Past, Present, and Future Trends in Summarizing Single-Subject Research. </w:t>
      </w:r>
      <w:r w:rsidRPr="00240AE4">
        <w:rPr>
          <w:i/>
          <w:iCs/>
        </w:rPr>
        <w:t>Remedial and Special Education</w:t>
      </w:r>
      <w:r w:rsidRPr="00240AE4">
        <w:t xml:space="preserve">, </w:t>
      </w:r>
      <w:r w:rsidRPr="00240AE4">
        <w:rPr>
          <w:i/>
          <w:iCs/>
        </w:rPr>
        <w:t>34</w:t>
      </w:r>
      <w:r w:rsidRPr="00240AE4">
        <w:t>(1), 9–19. doi:10.1177/0741932512440730</w:t>
      </w:r>
    </w:p>
    <w:p w:rsidR="003C1578" w:rsidRPr="003C1578" w:rsidRDefault="003C1578" w:rsidP="003C1578"/>
    <w:p w:rsidR="00606E09" w:rsidRDefault="00606E09" w:rsidP="00B32384">
      <w:pPr>
        <w:pStyle w:val="Bibliography"/>
        <w:ind w:left="360" w:hanging="360"/>
        <w:contextualSpacing/>
      </w:pPr>
      <w:r w:rsidRPr="00240AE4">
        <w:t xml:space="preserve">Shaw, I. (2005). Practitioner research: evidence or critique? </w:t>
      </w:r>
      <w:r w:rsidRPr="00240AE4">
        <w:rPr>
          <w:i/>
          <w:iCs/>
        </w:rPr>
        <w:t>British Journal of Social Work</w:t>
      </w:r>
      <w:r w:rsidRPr="00240AE4">
        <w:t xml:space="preserve">, </w:t>
      </w:r>
      <w:r w:rsidRPr="00240AE4">
        <w:rPr>
          <w:i/>
          <w:iCs/>
        </w:rPr>
        <w:t>35</w:t>
      </w:r>
      <w:r w:rsidRPr="00240AE4">
        <w:t>(8), 1231–1248.</w:t>
      </w:r>
    </w:p>
    <w:p w:rsidR="003C1578" w:rsidRPr="003C1578" w:rsidRDefault="003C1578" w:rsidP="003C1578"/>
    <w:p w:rsidR="00606E09" w:rsidRDefault="00606E09" w:rsidP="00B32384">
      <w:pPr>
        <w:pStyle w:val="Bibliography"/>
        <w:ind w:left="360" w:hanging="360"/>
        <w:contextualSpacing/>
      </w:pPr>
      <w:r w:rsidRPr="00240AE4">
        <w:t xml:space="preserve">Shaw, I. (2011). </w:t>
      </w:r>
      <w:r w:rsidRPr="00240AE4">
        <w:rPr>
          <w:i/>
          <w:iCs/>
        </w:rPr>
        <w:t>Evaluating in practice</w:t>
      </w:r>
      <w:r w:rsidRPr="00240AE4">
        <w:t xml:space="preserve"> (2nd ed.). Burlington, VT: Ashgate.</w:t>
      </w:r>
    </w:p>
    <w:p w:rsidR="003C1578" w:rsidRPr="003C1578" w:rsidRDefault="003C1578" w:rsidP="003C1578"/>
    <w:p w:rsidR="00606E09" w:rsidRDefault="00606E09" w:rsidP="00B32384">
      <w:pPr>
        <w:pStyle w:val="Bibliography"/>
        <w:ind w:left="360" w:hanging="360"/>
        <w:contextualSpacing/>
      </w:pPr>
      <w:r w:rsidRPr="00240AE4">
        <w:t xml:space="preserve">Smith, I. R., Garlick, B., Gardner, M. A., Brighouse, R. D., Foster, K. A., &amp; Rivers, J. T. (n.d.). Use of Graphical Statistical Process Control Tools to Monitor and Improve Outcomes in Cardiac Surgery. </w:t>
      </w:r>
      <w:r w:rsidRPr="00240AE4">
        <w:rPr>
          <w:i/>
          <w:iCs/>
        </w:rPr>
        <w:t>Heart, Lung and Circulation</w:t>
      </w:r>
      <w:r w:rsidRPr="00240AE4">
        <w:t>. doi:10.1016/j.hlc.2012.08.060</w:t>
      </w:r>
    </w:p>
    <w:p w:rsidR="0000517D" w:rsidRPr="0000517D" w:rsidRDefault="0000517D" w:rsidP="0000517D"/>
    <w:p w:rsidR="00606E09" w:rsidRDefault="00606E09" w:rsidP="00B32384">
      <w:pPr>
        <w:pStyle w:val="Bibliography"/>
        <w:ind w:left="360" w:hanging="360"/>
        <w:contextualSpacing/>
      </w:pPr>
      <w:r w:rsidRPr="00240AE4">
        <w:t xml:space="preserve">Smith, J. D. (2012). Single-case experimental designs: A systematic review of published research and current standards. </w:t>
      </w:r>
      <w:r w:rsidRPr="00240AE4">
        <w:rPr>
          <w:i/>
          <w:iCs/>
        </w:rPr>
        <w:t>Psychological Methods</w:t>
      </w:r>
      <w:r w:rsidRPr="00240AE4">
        <w:t>. Retrieved from http://psycnet.apa.org/psycinfo/2012-20361-001/</w:t>
      </w:r>
    </w:p>
    <w:p w:rsidR="0000517D" w:rsidRDefault="0000517D" w:rsidP="0000517D"/>
    <w:p w:rsidR="0000517D" w:rsidRPr="0000517D" w:rsidRDefault="0000517D" w:rsidP="0000517D"/>
    <w:p w:rsidR="00606E09" w:rsidRDefault="00606E09" w:rsidP="00B32384">
      <w:pPr>
        <w:pStyle w:val="Bibliography"/>
        <w:ind w:left="360" w:hanging="360"/>
        <w:contextualSpacing/>
      </w:pPr>
      <w:r w:rsidRPr="00240AE4">
        <w:t xml:space="preserve">Stewart, K. K., Carr, J. E., Brandt, C. W., &amp; McHenry, M. M. (2007). An Evaluation of the Conservative Dual-criterion Method for Teaching University Students to Visually Inspect Ab-design Graphs. </w:t>
      </w:r>
      <w:r w:rsidRPr="00240AE4">
        <w:rPr>
          <w:i/>
          <w:iCs/>
        </w:rPr>
        <w:t>Journal of Applied Behavior Analysis</w:t>
      </w:r>
      <w:r w:rsidRPr="00240AE4">
        <w:t xml:space="preserve">, </w:t>
      </w:r>
      <w:r w:rsidRPr="00240AE4">
        <w:rPr>
          <w:i/>
          <w:iCs/>
        </w:rPr>
        <w:t>40</w:t>
      </w:r>
      <w:r w:rsidRPr="00240AE4">
        <w:t>(4), 713–718. doi:10.1901/jaba.2007.713-718</w:t>
      </w:r>
    </w:p>
    <w:p w:rsidR="0000517D" w:rsidRPr="0000517D" w:rsidRDefault="0000517D" w:rsidP="0000517D"/>
    <w:p w:rsidR="00606E09" w:rsidRDefault="00606E09" w:rsidP="00B32384">
      <w:pPr>
        <w:pStyle w:val="Bibliography"/>
        <w:ind w:left="360" w:hanging="360"/>
        <w:contextualSpacing/>
      </w:pPr>
      <w:r w:rsidRPr="00240AE4">
        <w:t xml:space="preserve">Swoboda, C. M., Kratochwill, T. R., &amp; Levin, J. R. (2010). Conservative dual-criterion method for single-case research:  A guide for visual analysis of AB, ABAB, and multiple-baseline designs. </w:t>
      </w:r>
      <w:r w:rsidRPr="00240AE4">
        <w:rPr>
          <w:i/>
          <w:iCs/>
        </w:rPr>
        <w:t>Wisconsin Center for Education Research  Working Paper No. 2010-13</w:t>
      </w:r>
      <w:r w:rsidRPr="00240AE4">
        <w:t>. Retrieved from http://www.item.wceruw.org/publications/workingPapers/Working_Paper_No_2010_13.pdf</w:t>
      </w:r>
    </w:p>
    <w:p w:rsidR="0000517D" w:rsidRPr="0000517D" w:rsidRDefault="0000517D" w:rsidP="0000517D"/>
    <w:p w:rsidR="00606E09" w:rsidRDefault="00606E09" w:rsidP="00B32384">
      <w:pPr>
        <w:pStyle w:val="Bibliography"/>
        <w:ind w:left="360" w:hanging="360"/>
        <w:contextualSpacing/>
      </w:pPr>
      <w:r w:rsidRPr="00240AE4">
        <w:t xml:space="preserve">Tasdemir, A. (2012). Effect of autocorrelation on the process control charts in monitoring of a coal washing plant. </w:t>
      </w:r>
      <w:r w:rsidRPr="00240AE4">
        <w:rPr>
          <w:i/>
          <w:iCs/>
        </w:rPr>
        <w:t>Physicochemical Problems of  Minereral  Processing</w:t>
      </w:r>
      <w:r w:rsidRPr="00240AE4">
        <w:t xml:space="preserve">, </w:t>
      </w:r>
      <w:r w:rsidRPr="00240AE4">
        <w:rPr>
          <w:i/>
          <w:iCs/>
        </w:rPr>
        <w:t>48</w:t>
      </w:r>
      <w:r w:rsidRPr="00240AE4">
        <w:t>(2), 495–512.</w:t>
      </w:r>
    </w:p>
    <w:p w:rsidR="0000517D" w:rsidRPr="0000517D" w:rsidRDefault="0000517D" w:rsidP="0000517D"/>
    <w:p w:rsidR="00606E09" w:rsidRDefault="00606E09" w:rsidP="00B32384">
      <w:pPr>
        <w:pStyle w:val="Bibliography"/>
        <w:ind w:left="360" w:hanging="360"/>
        <w:contextualSpacing/>
      </w:pPr>
      <w:r w:rsidRPr="00240AE4">
        <w:t xml:space="preserve">The R Project for Statistical Computing. (n.d.). </w:t>
      </w:r>
      <w:r w:rsidRPr="00240AE4">
        <w:rPr>
          <w:i/>
          <w:iCs/>
        </w:rPr>
        <w:t>What is R?</w:t>
      </w:r>
      <w:r w:rsidRPr="00240AE4">
        <w:t xml:space="preserve"> Retrieved from http://www.r-project.org/about.html.</w:t>
      </w:r>
    </w:p>
    <w:p w:rsidR="0000517D" w:rsidRPr="0000517D" w:rsidRDefault="0000517D" w:rsidP="0000517D"/>
    <w:p w:rsidR="00606E09" w:rsidRDefault="00606E09" w:rsidP="00B32384">
      <w:pPr>
        <w:pStyle w:val="Bibliography"/>
        <w:ind w:left="360" w:hanging="360"/>
        <w:contextualSpacing/>
      </w:pPr>
      <w:r w:rsidRPr="00240AE4">
        <w:t xml:space="preserve">Thombs, B. D., Ziegelstein, R. C., Beck, C. A., &amp; Pilote, L. (2008). A general factor model for the Beck Depression Inventory-II: Validation in a sample of patients hospitalized with acute myocardial infarction. </w:t>
      </w:r>
      <w:r w:rsidRPr="00240AE4">
        <w:rPr>
          <w:i/>
          <w:iCs/>
        </w:rPr>
        <w:t>Journal of Psychosomatic Research</w:t>
      </w:r>
      <w:r w:rsidRPr="00240AE4">
        <w:t>. Retrieved from http://psycnet.apa.org/psycinfo/2008-10640-008</w:t>
      </w:r>
    </w:p>
    <w:p w:rsidR="0000517D" w:rsidRPr="0000517D" w:rsidRDefault="0000517D" w:rsidP="0000517D"/>
    <w:p w:rsidR="00606E09" w:rsidRDefault="00606E09" w:rsidP="00B32384">
      <w:pPr>
        <w:pStyle w:val="Bibliography"/>
        <w:ind w:left="360" w:hanging="360"/>
        <w:contextualSpacing/>
      </w:pPr>
      <w:r w:rsidRPr="00240AE4">
        <w:t xml:space="preserve">Thyer, B. A., &amp; Myers, L. L. (2011). The quest for evidence-based practice: A view from the United States. </w:t>
      </w:r>
      <w:r w:rsidRPr="00240AE4">
        <w:rPr>
          <w:i/>
          <w:iCs/>
        </w:rPr>
        <w:t>Journal of Social Work</w:t>
      </w:r>
      <w:r w:rsidRPr="00240AE4">
        <w:t xml:space="preserve">, </w:t>
      </w:r>
      <w:r w:rsidRPr="00240AE4">
        <w:rPr>
          <w:i/>
          <w:iCs/>
        </w:rPr>
        <w:t>11</w:t>
      </w:r>
      <w:r w:rsidRPr="00240AE4">
        <w:t>(1), 8–25.</w:t>
      </w:r>
    </w:p>
    <w:p w:rsidR="0000517D" w:rsidRPr="0000517D" w:rsidRDefault="0000517D" w:rsidP="0000517D"/>
    <w:p w:rsidR="00606E09" w:rsidRDefault="00606E09" w:rsidP="00B32384">
      <w:pPr>
        <w:pStyle w:val="Bibliography"/>
        <w:ind w:left="360" w:hanging="360"/>
        <w:contextualSpacing/>
      </w:pPr>
      <w:r w:rsidRPr="00240AE4">
        <w:t xml:space="preserve">Vannest, K. J., Davis, J. L., &amp; Parker, R. I. (2013). </w:t>
      </w:r>
      <w:r w:rsidRPr="00240AE4">
        <w:rPr>
          <w:i/>
          <w:iCs/>
        </w:rPr>
        <w:t>A new approach to single case research</w:t>
      </w:r>
      <w:r w:rsidRPr="00240AE4">
        <w:t>. New York: Routledge.</w:t>
      </w:r>
    </w:p>
    <w:p w:rsidR="0000517D" w:rsidRPr="0000517D" w:rsidRDefault="0000517D" w:rsidP="0000517D"/>
    <w:p w:rsidR="00606E09" w:rsidRDefault="00606E09" w:rsidP="00B32384">
      <w:pPr>
        <w:pStyle w:val="Bibliography"/>
        <w:ind w:left="360" w:hanging="360"/>
        <w:contextualSpacing/>
      </w:pPr>
      <w:r w:rsidRPr="00240AE4">
        <w:t xml:space="preserve">Verzani, J. (2004). </w:t>
      </w:r>
      <w:r w:rsidRPr="00240AE4">
        <w:rPr>
          <w:i/>
          <w:iCs/>
        </w:rPr>
        <w:t>Using R for Introductory Statistics</w:t>
      </w:r>
      <w:r w:rsidRPr="00240AE4">
        <w:t xml:space="preserve"> (1st ed.). Chapman and Hall/CRC.</w:t>
      </w:r>
    </w:p>
    <w:p w:rsidR="0000517D" w:rsidRPr="0000517D" w:rsidRDefault="0000517D" w:rsidP="0000517D"/>
    <w:p w:rsidR="00606E09" w:rsidRDefault="00606E09" w:rsidP="00B32384">
      <w:pPr>
        <w:pStyle w:val="Bibliography"/>
        <w:ind w:left="360" w:hanging="360"/>
        <w:contextualSpacing/>
      </w:pPr>
      <w:r w:rsidRPr="00240AE4">
        <w:t xml:space="preserve">Volkov, B. B., &amp; King, J. A. (2007). </w:t>
      </w:r>
      <w:r w:rsidRPr="00240AE4">
        <w:rPr>
          <w:i/>
          <w:iCs/>
        </w:rPr>
        <w:t>A checklist for building organizational evaluation capacity</w:t>
      </w:r>
      <w:r w:rsidRPr="00240AE4">
        <w:t>. Retrieved from http://www.wmich.edu/evalctr/archive_checklists/ecb.pdf</w:t>
      </w:r>
    </w:p>
    <w:p w:rsidR="0000517D" w:rsidRPr="0000517D" w:rsidRDefault="0000517D" w:rsidP="0000517D"/>
    <w:p w:rsidR="00606E09" w:rsidRDefault="00606E09" w:rsidP="00B32384">
      <w:pPr>
        <w:pStyle w:val="Bibliography"/>
        <w:ind w:left="360" w:hanging="360"/>
        <w:contextualSpacing/>
      </w:pPr>
      <w:r w:rsidRPr="00240AE4">
        <w:t xml:space="preserve">Weisberg, S., &amp; Fox, J. (2010). </w:t>
      </w:r>
      <w:r w:rsidRPr="00240AE4">
        <w:rPr>
          <w:i/>
          <w:iCs/>
        </w:rPr>
        <w:t>An R companion to applied regression</w:t>
      </w:r>
      <w:r w:rsidRPr="00240AE4">
        <w:t xml:space="preserve"> (2nd ed.). Thousand Oaks, CA: Sage Publications, Incorporated.</w:t>
      </w:r>
    </w:p>
    <w:p w:rsidR="0000517D" w:rsidRPr="0000517D" w:rsidRDefault="0000517D" w:rsidP="0000517D"/>
    <w:p w:rsidR="00606E09" w:rsidRDefault="00606E09" w:rsidP="00B32384">
      <w:pPr>
        <w:pStyle w:val="Bibliography"/>
        <w:ind w:left="360" w:hanging="360"/>
        <w:contextualSpacing/>
      </w:pPr>
      <w:r w:rsidRPr="00240AE4">
        <w:t>Wendt, O. (2009). Calculating effect sizes for single-subject experimental designs:  An overview and comparison. Presented at the The Ninth Annual Campbell Collaboration Colloquium, Oslo, Norway.</w:t>
      </w:r>
    </w:p>
    <w:p w:rsidR="0000517D" w:rsidRPr="0000517D" w:rsidRDefault="0000517D" w:rsidP="0000517D"/>
    <w:p w:rsidR="00606E09" w:rsidRDefault="00606E09" w:rsidP="00B32384">
      <w:pPr>
        <w:pStyle w:val="Bibliography"/>
        <w:ind w:left="360" w:hanging="360"/>
        <w:contextualSpacing/>
      </w:pPr>
      <w:r w:rsidRPr="00240AE4">
        <w:t xml:space="preserve">Wheeler, D. J. (2004). </w:t>
      </w:r>
      <w:r w:rsidRPr="00240AE4">
        <w:rPr>
          <w:i/>
          <w:iCs/>
        </w:rPr>
        <w:t>Advanced Topics in Statistical Process Control: The Power of Shewhart’s Charts</w:t>
      </w:r>
      <w:r w:rsidRPr="00240AE4">
        <w:t xml:space="preserve"> (2nd ed.). Knoxville, Tennessee: SPC Press.</w:t>
      </w:r>
    </w:p>
    <w:p w:rsidR="0000517D" w:rsidRPr="0000517D" w:rsidRDefault="0000517D" w:rsidP="0000517D"/>
    <w:p w:rsidR="00606E09" w:rsidRPr="00240AE4" w:rsidRDefault="00606E09" w:rsidP="00B32384">
      <w:pPr>
        <w:pStyle w:val="Bibliography"/>
        <w:ind w:left="360" w:hanging="360"/>
        <w:contextualSpacing/>
      </w:pPr>
      <w:r w:rsidRPr="00240AE4">
        <w:t xml:space="preserve">Woodall, W. H. (2006). The use of control charts in health-care and public-health surveillance. </w:t>
      </w:r>
      <w:r w:rsidRPr="00240AE4">
        <w:rPr>
          <w:i/>
          <w:iCs/>
        </w:rPr>
        <w:t>Journal of Quality Technology</w:t>
      </w:r>
      <w:r w:rsidRPr="00240AE4">
        <w:t xml:space="preserve">, </w:t>
      </w:r>
      <w:r w:rsidRPr="00240AE4">
        <w:rPr>
          <w:i/>
          <w:iCs/>
        </w:rPr>
        <w:t>38</w:t>
      </w:r>
      <w:r w:rsidRPr="00240AE4">
        <w:t>(2), 89–104.</w:t>
      </w:r>
    </w:p>
    <w:p w:rsidR="00606E09" w:rsidRDefault="00606E09" w:rsidP="00B32384">
      <w:pPr>
        <w:spacing w:line="480" w:lineRule="auto"/>
        <w:ind w:left="360" w:hanging="360"/>
        <w:contextualSpacing/>
      </w:pPr>
      <w:r w:rsidRPr="00A06EB1">
        <w:fldChar w:fldCharType="end"/>
      </w:r>
    </w:p>
    <w:p w:rsidR="00606E09" w:rsidRDefault="00606E09" w:rsidP="00B32384">
      <w:pPr>
        <w:contextualSpacing/>
      </w:pPr>
    </w:p>
    <w:p w:rsidR="004916C7" w:rsidRPr="004916C7" w:rsidRDefault="004916C7" w:rsidP="00106F85">
      <w:pPr>
        <w:widowControl/>
        <w:spacing w:after="220"/>
        <w:jc w:val="both"/>
        <w:rPr>
          <w:sz w:val="16"/>
          <w:szCs w:val="16"/>
        </w:rPr>
      </w:pPr>
    </w:p>
    <w:sectPr w:rsidR="004916C7" w:rsidRPr="004916C7" w:rsidSect="00B939F0">
      <w:footerReference w:type="even" r:id="rId10"/>
      <w:footerReference w:type="default" r:id="rId11"/>
      <w:footerReference w:type="first" r:id="rId12"/>
      <w:endnotePr>
        <w:numFmt w:val="decimal"/>
      </w:endnotePr>
      <w:type w:val="continuous"/>
      <w:pgSz w:w="12240" w:h="15840"/>
      <w:pgMar w:top="900" w:right="900" w:bottom="840" w:left="1008" w:header="1440" w:footer="36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3F9" w:rsidRDefault="000F63F9">
      <w:r>
        <w:separator/>
      </w:r>
    </w:p>
  </w:endnote>
  <w:endnote w:type="continuationSeparator" w:id="0">
    <w:p w:rsidR="000F63F9" w:rsidRDefault="000F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15A" w:rsidRDefault="00D65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515A" w:rsidRDefault="00D651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15A" w:rsidRDefault="00D65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3C53">
      <w:rPr>
        <w:rStyle w:val="PageNumber"/>
        <w:noProof/>
      </w:rPr>
      <w:t>1</w:t>
    </w:r>
    <w:r>
      <w:rPr>
        <w:rStyle w:val="PageNumber"/>
      </w:rPr>
      <w:fldChar w:fldCharType="end"/>
    </w:r>
  </w:p>
  <w:p w:rsidR="00D6515A" w:rsidRDefault="00D6515A" w:rsidP="002658FA">
    <w:pPr>
      <w:rPr>
        <w:sz w:val="1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15A" w:rsidRDefault="00D6515A" w:rsidP="00584ADE">
    <w:pPr>
      <w:ind w:right="360"/>
      <w:rPr>
        <w:rFonts w:ascii="Arial" w:hAnsi="Arial"/>
        <w:sz w:val="12"/>
      </w:rPr>
    </w:pPr>
    <w:r>
      <w:rPr>
        <w:rFonts w:ascii="Arial" w:hAnsi="Arial"/>
        <w:sz w:val="12"/>
      </w:rPr>
      <w:fldChar w:fldCharType="begin"/>
    </w:r>
    <w:r>
      <w:rPr>
        <w:rFonts w:ascii="Arial" w:hAnsi="Arial"/>
        <w:sz w:val="12"/>
      </w:rPr>
      <w:instrText xml:space="preserve"> FILENAME \p </w:instrText>
    </w:r>
    <w:r>
      <w:rPr>
        <w:rFonts w:ascii="Arial" w:hAnsi="Arial"/>
        <w:sz w:val="12"/>
      </w:rPr>
      <w:fldChar w:fldCharType="separate"/>
    </w:r>
    <w:r>
      <w:rPr>
        <w:rFonts w:ascii="Arial" w:hAnsi="Arial"/>
        <w:noProof/>
        <w:sz w:val="12"/>
      </w:rPr>
      <w:t>Macintosh HD:Users:auerbach:Desktop:SWK6401 - Social Work Practice and Eval Research.docx</w:t>
    </w:r>
    <w:r>
      <w:rPr>
        <w:rFonts w:ascii="Arial" w:hAnsi="Arial"/>
        <w:sz w:val="12"/>
      </w:rPr>
      <w:fldChar w:fldCharType="end"/>
    </w:r>
  </w:p>
  <w:p w:rsidR="00D6515A" w:rsidRDefault="00D6515A" w:rsidP="00584ADE">
    <w:pPr>
      <w:ind w:right="360"/>
      <w:rPr>
        <w:sz w:val="12"/>
      </w:rPr>
    </w:pPr>
    <w:r>
      <w:rPr>
        <w:rFonts w:ascii="Arial" w:hAnsi="Arial"/>
        <w:sz w:val="12"/>
      </w:rPr>
      <w:t>WSSW                                  12/2001</w:t>
    </w:r>
  </w:p>
  <w:p w:rsidR="00D6515A" w:rsidRDefault="00D651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3F9" w:rsidRDefault="000F63F9">
      <w:r>
        <w:separator/>
      </w:r>
    </w:p>
  </w:footnote>
  <w:footnote w:type="continuationSeparator" w:id="0">
    <w:p w:rsidR="000F63F9" w:rsidRDefault="000F63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Arial" w:hAnsi="Arial"/>
        <w:sz w:val="24"/>
      </w:rPr>
    </w:lvl>
  </w:abstractNum>
  <w:abstractNum w:abstractNumId="1">
    <w:nsid w:val="11CF6B05"/>
    <w:multiLevelType w:val="hybridMultilevel"/>
    <w:tmpl w:val="7B4A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BC0A94"/>
    <w:multiLevelType w:val="hybridMultilevel"/>
    <w:tmpl w:val="1B864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B63FDF"/>
    <w:multiLevelType w:val="hybridMultilevel"/>
    <w:tmpl w:val="368AA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293A83"/>
    <w:multiLevelType w:val="multilevel"/>
    <w:tmpl w:val="474A6340"/>
    <w:lvl w:ilvl="0">
      <w:start w:val="1"/>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4375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68010F6"/>
    <w:multiLevelType w:val="hybridMultilevel"/>
    <w:tmpl w:val="A9B2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1D0B91"/>
    <w:multiLevelType w:val="hybridMultilevel"/>
    <w:tmpl w:val="474A6340"/>
    <w:lvl w:ilvl="0" w:tplc="95DC9E96">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2C5127"/>
    <w:multiLevelType w:val="hybridMultilevel"/>
    <w:tmpl w:val="2BB41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7FC15F1"/>
    <w:multiLevelType w:val="hybridMultilevel"/>
    <w:tmpl w:val="D226A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A27D1A"/>
    <w:multiLevelType w:val="hybridMultilevel"/>
    <w:tmpl w:val="4FF26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FF4A43"/>
    <w:multiLevelType w:val="hybridMultilevel"/>
    <w:tmpl w:val="5A700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392275"/>
    <w:multiLevelType w:val="hybridMultilevel"/>
    <w:tmpl w:val="20A82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043010C"/>
    <w:multiLevelType w:val="hybridMultilevel"/>
    <w:tmpl w:val="99500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4C4AEF"/>
    <w:multiLevelType w:val="singleLevel"/>
    <w:tmpl w:val="D6B8DC70"/>
    <w:lvl w:ilvl="0">
      <w:start w:val="1"/>
      <w:numFmt w:val="decimal"/>
      <w:lvlText w:val="%1."/>
      <w:lvlJc w:val="left"/>
      <w:pPr>
        <w:tabs>
          <w:tab w:val="num" w:pos="720"/>
        </w:tabs>
        <w:ind w:left="720" w:hanging="720"/>
      </w:pPr>
      <w:rPr>
        <w:rFonts w:hint="default"/>
      </w:rPr>
    </w:lvl>
  </w:abstractNum>
  <w:abstractNum w:abstractNumId="15">
    <w:nsid w:val="7B694E3E"/>
    <w:multiLevelType w:val="hybridMultilevel"/>
    <w:tmpl w:val="431E3B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DBD0DC5"/>
    <w:multiLevelType w:val="hybridMultilevel"/>
    <w:tmpl w:val="C0727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1"/>
        <w:lvlText w:val="%1."/>
        <w:lvlJc w:val="left"/>
      </w:lvl>
    </w:lvlOverride>
  </w:num>
  <w:num w:numId="2">
    <w:abstractNumId w:val="14"/>
  </w:num>
  <w:num w:numId="3">
    <w:abstractNumId w:val="5"/>
  </w:num>
  <w:num w:numId="4">
    <w:abstractNumId w:val="11"/>
  </w:num>
  <w:num w:numId="5">
    <w:abstractNumId w:val="15"/>
  </w:num>
  <w:num w:numId="6">
    <w:abstractNumId w:val="8"/>
  </w:num>
  <w:num w:numId="7">
    <w:abstractNumId w:val="1"/>
  </w:num>
  <w:num w:numId="8">
    <w:abstractNumId w:val="16"/>
  </w:num>
  <w:num w:numId="9">
    <w:abstractNumId w:val="7"/>
  </w:num>
  <w:num w:numId="10">
    <w:abstractNumId w:val="4"/>
  </w:num>
  <w:num w:numId="11">
    <w:abstractNumId w:val="12"/>
  </w:num>
  <w:num w:numId="12">
    <w:abstractNumId w:val="3"/>
  </w:num>
  <w:num w:numId="13">
    <w:abstractNumId w:val="2"/>
  </w:num>
  <w:num w:numId="14">
    <w:abstractNumId w:val="9"/>
  </w:num>
  <w:num w:numId="15">
    <w:abstractNumId w:val="10"/>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2B5"/>
    <w:rsid w:val="0000517D"/>
    <w:rsid w:val="0000647A"/>
    <w:rsid w:val="0001190B"/>
    <w:rsid w:val="000222AF"/>
    <w:rsid w:val="0003010C"/>
    <w:rsid w:val="00037626"/>
    <w:rsid w:val="00045255"/>
    <w:rsid w:val="000454C5"/>
    <w:rsid w:val="00045CF9"/>
    <w:rsid w:val="000549FB"/>
    <w:rsid w:val="00084C2B"/>
    <w:rsid w:val="000B2175"/>
    <w:rsid w:val="000B2589"/>
    <w:rsid w:val="000B2D78"/>
    <w:rsid w:val="000C6C24"/>
    <w:rsid w:val="000E2F13"/>
    <w:rsid w:val="000E6715"/>
    <w:rsid w:val="000F63F9"/>
    <w:rsid w:val="000F6625"/>
    <w:rsid w:val="000F702A"/>
    <w:rsid w:val="00106F85"/>
    <w:rsid w:val="00121041"/>
    <w:rsid w:val="00127CA7"/>
    <w:rsid w:val="00143CA9"/>
    <w:rsid w:val="0015183E"/>
    <w:rsid w:val="00154CA7"/>
    <w:rsid w:val="0015572A"/>
    <w:rsid w:val="00156E0F"/>
    <w:rsid w:val="0018582A"/>
    <w:rsid w:val="001919AE"/>
    <w:rsid w:val="001A3A38"/>
    <w:rsid w:val="001A6777"/>
    <w:rsid w:val="001A6780"/>
    <w:rsid w:val="001B5EEC"/>
    <w:rsid w:val="001C22C2"/>
    <w:rsid w:val="001C45B4"/>
    <w:rsid w:val="001D235C"/>
    <w:rsid w:val="001E5F2F"/>
    <w:rsid w:val="00200DCD"/>
    <w:rsid w:val="00211C66"/>
    <w:rsid w:val="00211D30"/>
    <w:rsid w:val="0021245B"/>
    <w:rsid w:val="00213FD1"/>
    <w:rsid w:val="00216349"/>
    <w:rsid w:val="00217ABD"/>
    <w:rsid w:val="002205E4"/>
    <w:rsid w:val="00245F3B"/>
    <w:rsid w:val="002516C8"/>
    <w:rsid w:val="00256C2A"/>
    <w:rsid w:val="002658FA"/>
    <w:rsid w:val="00281EF5"/>
    <w:rsid w:val="002A1F75"/>
    <w:rsid w:val="002D23C4"/>
    <w:rsid w:val="002D7131"/>
    <w:rsid w:val="002E0BDB"/>
    <w:rsid w:val="002F1F6C"/>
    <w:rsid w:val="002F7002"/>
    <w:rsid w:val="00316ED3"/>
    <w:rsid w:val="0032454D"/>
    <w:rsid w:val="00337B69"/>
    <w:rsid w:val="0034247C"/>
    <w:rsid w:val="0034375D"/>
    <w:rsid w:val="00346BBE"/>
    <w:rsid w:val="00351B68"/>
    <w:rsid w:val="003546B5"/>
    <w:rsid w:val="00360DB6"/>
    <w:rsid w:val="003718A3"/>
    <w:rsid w:val="00372E9C"/>
    <w:rsid w:val="003833B2"/>
    <w:rsid w:val="003842DA"/>
    <w:rsid w:val="00391159"/>
    <w:rsid w:val="003A5BE9"/>
    <w:rsid w:val="003A6345"/>
    <w:rsid w:val="003B0EE0"/>
    <w:rsid w:val="003C1578"/>
    <w:rsid w:val="003C41C8"/>
    <w:rsid w:val="003F02A4"/>
    <w:rsid w:val="00400ACF"/>
    <w:rsid w:val="004055F5"/>
    <w:rsid w:val="00416D38"/>
    <w:rsid w:val="00417E30"/>
    <w:rsid w:val="0042243A"/>
    <w:rsid w:val="0042661C"/>
    <w:rsid w:val="00426E29"/>
    <w:rsid w:val="0042729D"/>
    <w:rsid w:val="0043608E"/>
    <w:rsid w:val="00447019"/>
    <w:rsid w:val="00452278"/>
    <w:rsid w:val="004579C0"/>
    <w:rsid w:val="004611C7"/>
    <w:rsid w:val="004666B1"/>
    <w:rsid w:val="004673DA"/>
    <w:rsid w:val="00471553"/>
    <w:rsid w:val="004743F1"/>
    <w:rsid w:val="00486DF3"/>
    <w:rsid w:val="004916C7"/>
    <w:rsid w:val="004B7BC5"/>
    <w:rsid w:val="004C04EA"/>
    <w:rsid w:val="004C3CED"/>
    <w:rsid w:val="004C3DDD"/>
    <w:rsid w:val="004C7835"/>
    <w:rsid w:val="004F255D"/>
    <w:rsid w:val="004F652F"/>
    <w:rsid w:val="005008AD"/>
    <w:rsid w:val="00516DA1"/>
    <w:rsid w:val="00517874"/>
    <w:rsid w:val="005216B1"/>
    <w:rsid w:val="00527192"/>
    <w:rsid w:val="005318C0"/>
    <w:rsid w:val="00532C20"/>
    <w:rsid w:val="00543AB9"/>
    <w:rsid w:val="00551454"/>
    <w:rsid w:val="00553F94"/>
    <w:rsid w:val="00570C12"/>
    <w:rsid w:val="00574574"/>
    <w:rsid w:val="00583B47"/>
    <w:rsid w:val="00584ADE"/>
    <w:rsid w:val="00586715"/>
    <w:rsid w:val="005875E1"/>
    <w:rsid w:val="00591DE6"/>
    <w:rsid w:val="00594AED"/>
    <w:rsid w:val="005B4185"/>
    <w:rsid w:val="005C4874"/>
    <w:rsid w:val="005E41A7"/>
    <w:rsid w:val="005E46EA"/>
    <w:rsid w:val="005E56C3"/>
    <w:rsid w:val="005F7F54"/>
    <w:rsid w:val="00604A7C"/>
    <w:rsid w:val="00606D4F"/>
    <w:rsid w:val="00606E09"/>
    <w:rsid w:val="00614E55"/>
    <w:rsid w:val="006234F1"/>
    <w:rsid w:val="0062447B"/>
    <w:rsid w:val="00626FC0"/>
    <w:rsid w:val="00627450"/>
    <w:rsid w:val="0063455B"/>
    <w:rsid w:val="0063586E"/>
    <w:rsid w:val="00646C3E"/>
    <w:rsid w:val="0064708C"/>
    <w:rsid w:val="00650177"/>
    <w:rsid w:val="00654FEF"/>
    <w:rsid w:val="006560DF"/>
    <w:rsid w:val="006565E9"/>
    <w:rsid w:val="00673EA1"/>
    <w:rsid w:val="00687F3F"/>
    <w:rsid w:val="006909E7"/>
    <w:rsid w:val="006959BD"/>
    <w:rsid w:val="00697233"/>
    <w:rsid w:val="006A4628"/>
    <w:rsid w:val="006D1F8F"/>
    <w:rsid w:val="006D5C7B"/>
    <w:rsid w:val="006E5168"/>
    <w:rsid w:val="006E7298"/>
    <w:rsid w:val="006F2A2F"/>
    <w:rsid w:val="006F60C7"/>
    <w:rsid w:val="006F7CB8"/>
    <w:rsid w:val="007003B4"/>
    <w:rsid w:val="007175F2"/>
    <w:rsid w:val="007321D7"/>
    <w:rsid w:val="0073523C"/>
    <w:rsid w:val="00736653"/>
    <w:rsid w:val="00740D07"/>
    <w:rsid w:val="00742AE8"/>
    <w:rsid w:val="007441A7"/>
    <w:rsid w:val="007466C6"/>
    <w:rsid w:val="00751241"/>
    <w:rsid w:val="00774B36"/>
    <w:rsid w:val="00777B2C"/>
    <w:rsid w:val="00781D9C"/>
    <w:rsid w:val="00785091"/>
    <w:rsid w:val="00786DF0"/>
    <w:rsid w:val="00787D44"/>
    <w:rsid w:val="007B238D"/>
    <w:rsid w:val="007B576F"/>
    <w:rsid w:val="007D54AB"/>
    <w:rsid w:val="007E14EC"/>
    <w:rsid w:val="007E4E0F"/>
    <w:rsid w:val="007F0AF4"/>
    <w:rsid w:val="007F3E64"/>
    <w:rsid w:val="007F3F59"/>
    <w:rsid w:val="007F6383"/>
    <w:rsid w:val="00800E15"/>
    <w:rsid w:val="00811A28"/>
    <w:rsid w:val="00814B38"/>
    <w:rsid w:val="008208C5"/>
    <w:rsid w:val="00827BAB"/>
    <w:rsid w:val="00832570"/>
    <w:rsid w:val="0083512E"/>
    <w:rsid w:val="00850C50"/>
    <w:rsid w:val="0085288A"/>
    <w:rsid w:val="00852F73"/>
    <w:rsid w:val="008562E3"/>
    <w:rsid w:val="00860151"/>
    <w:rsid w:val="008604D7"/>
    <w:rsid w:val="00861A49"/>
    <w:rsid w:val="008646DC"/>
    <w:rsid w:val="00871444"/>
    <w:rsid w:val="008720B5"/>
    <w:rsid w:val="008738B8"/>
    <w:rsid w:val="0088571B"/>
    <w:rsid w:val="008A16A7"/>
    <w:rsid w:val="008A271A"/>
    <w:rsid w:val="008B160C"/>
    <w:rsid w:val="008B3DE5"/>
    <w:rsid w:val="008B7588"/>
    <w:rsid w:val="008D4ACA"/>
    <w:rsid w:val="008E066D"/>
    <w:rsid w:val="008E06CE"/>
    <w:rsid w:val="008E4061"/>
    <w:rsid w:val="008F12D6"/>
    <w:rsid w:val="008F6BAD"/>
    <w:rsid w:val="0090442F"/>
    <w:rsid w:val="00911DD3"/>
    <w:rsid w:val="00943925"/>
    <w:rsid w:val="00964664"/>
    <w:rsid w:val="00965661"/>
    <w:rsid w:val="0096708F"/>
    <w:rsid w:val="00977A0A"/>
    <w:rsid w:val="00984526"/>
    <w:rsid w:val="009D1E5C"/>
    <w:rsid w:val="009D3611"/>
    <w:rsid w:val="009D3C53"/>
    <w:rsid w:val="00A46999"/>
    <w:rsid w:val="00A5034F"/>
    <w:rsid w:val="00AB64EC"/>
    <w:rsid w:val="00AB78B7"/>
    <w:rsid w:val="00AC399F"/>
    <w:rsid w:val="00AC6167"/>
    <w:rsid w:val="00AC6DF1"/>
    <w:rsid w:val="00AE7348"/>
    <w:rsid w:val="00AF6436"/>
    <w:rsid w:val="00B02B0A"/>
    <w:rsid w:val="00B06299"/>
    <w:rsid w:val="00B23FA5"/>
    <w:rsid w:val="00B32384"/>
    <w:rsid w:val="00B34A57"/>
    <w:rsid w:val="00B40899"/>
    <w:rsid w:val="00B43FED"/>
    <w:rsid w:val="00B53A40"/>
    <w:rsid w:val="00B5541F"/>
    <w:rsid w:val="00B74480"/>
    <w:rsid w:val="00B80C36"/>
    <w:rsid w:val="00B819C5"/>
    <w:rsid w:val="00B827EA"/>
    <w:rsid w:val="00B841EC"/>
    <w:rsid w:val="00B939F0"/>
    <w:rsid w:val="00BA6772"/>
    <w:rsid w:val="00BB4A86"/>
    <w:rsid w:val="00BB5C50"/>
    <w:rsid w:val="00BC0511"/>
    <w:rsid w:val="00BC7D57"/>
    <w:rsid w:val="00BD193B"/>
    <w:rsid w:val="00BF7971"/>
    <w:rsid w:val="00C05FD5"/>
    <w:rsid w:val="00C13996"/>
    <w:rsid w:val="00C20560"/>
    <w:rsid w:val="00C26D68"/>
    <w:rsid w:val="00C30889"/>
    <w:rsid w:val="00C41DF0"/>
    <w:rsid w:val="00C62014"/>
    <w:rsid w:val="00C622B5"/>
    <w:rsid w:val="00C63C08"/>
    <w:rsid w:val="00C64696"/>
    <w:rsid w:val="00C70A46"/>
    <w:rsid w:val="00C7470F"/>
    <w:rsid w:val="00C82D95"/>
    <w:rsid w:val="00CE0A5C"/>
    <w:rsid w:val="00CE5CB7"/>
    <w:rsid w:val="00CE7100"/>
    <w:rsid w:val="00CF132E"/>
    <w:rsid w:val="00CF5B9D"/>
    <w:rsid w:val="00D105CD"/>
    <w:rsid w:val="00D1160A"/>
    <w:rsid w:val="00D14782"/>
    <w:rsid w:val="00D16544"/>
    <w:rsid w:val="00D16E4C"/>
    <w:rsid w:val="00D17C7E"/>
    <w:rsid w:val="00D17CA0"/>
    <w:rsid w:val="00D231E3"/>
    <w:rsid w:val="00D32673"/>
    <w:rsid w:val="00D34DEB"/>
    <w:rsid w:val="00D46A27"/>
    <w:rsid w:val="00D50C10"/>
    <w:rsid w:val="00D57980"/>
    <w:rsid w:val="00D62159"/>
    <w:rsid w:val="00D6515A"/>
    <w:rsid w:val="00D700EB"/>
    <w:rsid w:val="00D71145"/>
    <w:rsid w:val="00D71164"/>
    <w:rsid w:val="00D74887"/>
    <w:rsid w:val="00D75B99"/>
    <w:rsid w:val="00D82DCC"/>
    <w:rsid w:val="00D872F2"/>
    <w:rsid w:val="00D87589"/>
    <w:rsid w:val="00D92E16"/>
    <w:rsid w:val="00DA43AC"/>
    <w:rsid w:val="00DC583E"/>
    <w:rsid w:val="00DD312C"/>
    <w:rsid w:val="00DE14EE"/>
    <w:rsid w:val="00DE25A9"/>
    <w:rsid w:val="00DE5FDB"/>
    <w:rsid w:val="00DE7840"/>
    <w:rsid w:val="00E00648"/>
    <w:rsid w:val="00E054A0"/>
    <w:rsid w:val="00E21831"/>
    <w:rsid w:val="00E22005"/>
    <w:rsid w:val="00E31532"/>
    <w:rsid w:val="00E40071"/>
    <w:rsid w:val="00E64459"/>
    <w:rsid w:val="00E67F9F"/>
    <w:rsid w:val="00E736A2"/>
    <w:rsid w:val="00E760A6"/>
    <w:rsid w:val="00E7692A"/>
    <w:rsid w:val="00E823B7"/>
    <w:rsid w:val="00E83357"/>
    <w:rsid w:val="00E85934"/>
    <w:rsid w:val="00EA321F"/>
    <w:rsid w:val="00EC701C"/>
    <w:rsid w:val="00ED155E"/>
    <w:rsid w:val="00ED5054"/>
    <w:rsid w:val="00EE0B66"/>
    <w:rsid w:val="00EE1AC7"/>
    <w:rsid w:val="00F14349"/>
    <w:rsid w:val="00F153F8"/>
    <w:rsid w:val="00F21BF8"/>
    <w:rsid w:val="00F27BDC"/>
    <w:rsid w:val="00F27EB5"/>
    <w:rsid w:val="00F37392"/>
    <w:rsid w:val="00F42395"/>
    <w:rsid w:val="00F43A95"/>
    <w:rsid w:val="00F4701C"/>
    <w:rsid w:val="00F505B0"/>
    <w:rsid w:val="00F533EC"/>
    <w:rsid w:val="00F74619"/>
    <w:rsid w:val="00F81585"/>
    <w:rsid w:val="00F8392E"/>
    <w:rsid w:val="00F85116"/>
    <w:rsid w:val="00F91EA5"/>
    <w:rsid w:val="00FB2BA7"/>
    <w:rsid w:val="00FB4326"/>
    <w:rsid w:val="00FB6B8A"/>
    <w:rsid w:val="00FC3728"/>
    <w:rsid w:val="00FC3F4F"/>
    <w:rsid w:val="00FC7E36"/>
    <w:rsid w:val="00FD144C"/>
    <w:rsid w:val="00FD175B"/>
    <w:rsid w:val="00FF1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2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outlineLvl w:val="0"/>
    </w:pPr>
    <w:rPr>
      <w:rFonts w:ascii="Arial" w:hAnsi="Arial"/>
      <w:b/>
      <w:bCs/>
    </w:rPr>
  </w:style>
  <w:style w:type="paragraph" w:styleId="Heading2">
    <w:name w:val="heading 2"/>
    <w:basedOn w:val="Normal"/>
    <w:next w:val="Normal"/>
    <w:qFormat/>
    <w:pPr>
      <w:keepNext/>
      <w:widowControl/>
      <w:jc w:val="both"/>
      <w:outlineLvl w:val="1"/>
    </w:pPr>
    <w:rPr>
      <w:rFonts w:ascii="Arial" w:hAnsi="Arial"/>
      <w:b/>
      <w:bCs/>
    </w:rPr>
  </w:style>
  <w:style w:type="paragraph" w:styleId="Heading3">
    <w:name w:val="heading 3"/>
    <w:basedOn w:val="Normal"/>
    <w:next w:val="Normal"/>
    <w:qFormat/>
    <w:rsid w:val="004C04E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numPr>
        <w:numId w:val="1"/>
      </w:numPr>
      <w:ind w:left="720" w:hanging="720"/>
    </w:pPr>
  </w:style>
  <w:style w:type="paragraph" w:customStyle="1" w:styleId="a">
    <w:name w:val="_"/>
    <w:basedOn w:val="Normal"/>
  </w:style>
  <w:style w:type="character" w:customStyle="1" w:styleId="Bibliogrphy">
    <w:name w:val="Bibliogrphy"/>
  </w:style>
  <w:style w:type="paragraph" w:styleId="BodyText">
    <w:name w:val="Body Text"/>
    <w:basedOn w:val="Normal"/>
    <w:pPr>
      <w:widowControl/>
      <w:jc w:val="both"/>
    </w:pPr>
    <w:rPr>
      <w:rFonts w:ascii="Arial" w:hAnsi="Arial"/>
      <w:b/>
      <w:bCs/>
    </w:rPr>
  </w:style>
  <w:style w:type="paragraph" w:styleId="BodyText2">
    <w:name w:val="Body Text 2"/>
    <w:basedOn w:val="Normal"/>
    <w:pPr>
      <w:widowControl/>
      <w:jc w:val="both"/>
    </w:pPr>
    <w:rPr>
      <w:rFonts w:ascii="Arial" w:hAnsi="Arial"/>
    </w:rPr>
  </w:style>
  <w:style w:type="paragraph" w:styleId="BodyTextIndent">
    <w:name w:val="Body Text Indent"/>
    <w:basedOn w:val="Normal"/>
    <w:pPr>
      <w:widowControl/>
      <w:ind w:left="720" w:hanging="720"/>
      <w:jc w:val="both"/>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jc w:val="center"/>
    </w:pPr>
    <w:rPr>
      <w:rFonts w:ascii="Arial" w:hAnsi="Arial"/>
      <w:b/>
    </w:rPr>
  </w:style>
  <w:style w:type="paragraph" w:styleId="BalloonText">
    <w:name w:val="Balloon Text"/>
    <w:basedOn w:val="Normal"/>
    <w:semiHidden/>
    <w:rsid w:val="006560DF"/>
    <w:rPr>
      <w:rFonts w:ascii="Tahoma" w:hAnsi="Tahoma" w:cs="Tahoma"/>
      <w:sz w:val="16"/>
      <w:szCs w:val="16"/>
    </w:rPr>
  </w:style>
  <w:style w:type="character" w:styleId="Hyperlink">
    <w:name w:val="Hyperlink"/>
    <w:rsid w:val="00F81585"/>
    <w:rPr>
      <w:color w:val="0000FF"/>
      <w:u w:val="single"/>
    </w:rPr>
  </w:style>
  <w:style w:type="character" w:styleId="FollowedHyperlink">
    <w:name w:val="FollowedHyperlink"/>
    <w:rsid w:val="004666B1"/>
    <w:rPr>
      <w:color w:val="800080"/>
      <w:u w:val="single"/>
    </w:rPr>
  </w:style>
  <w:style w:type="paragraph" w:styleId="Bibliography">
    <w:name w:val="Bibliography"/>
    <w:basedOn w:val="Normal"/>
    <w:next w:val="Normal"/>
    <w:uiPriority w:val="70"/>
    <w:rsid w:val="00FC3F4F"/>
  </w:style>
  <w:style w:type="paragraph" w:styleId="ListParagraph">
    <w:name w:val="List Paragraph"/>
    <w:basedOn w:val="Normal"/>
    <w:uiPriority w:val="72"/>
    <w:qFormat/>
    <w:rsid w:val="00F27EB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outlineLvl w:val="0"/>
    </w:pPr>
    <w:rPr>
      <w:rFonts w:ascii="Arial" w:hAnsi="Arial"/>
      <w:b/>
      <w:bCs/>
    </w:rPr>
  </w:style>
  <w:style w:type="paragraph" w:styleId="Heading2">
    <w:name w:val="heading 2"/>
    <w:basedOn w:val="Normal"/>
    <w:next w:val="Normal"/>
    <w:qFormat/>
    <w:pPr>
      <w:keepNext/>
      <w:widowControl/>
      <w:jc w:val="both"/>
      <w:outlineLvl w:val="1"/>
    </w:pPr>
    <w:rPr>
      <w:rFonts w:ascii="Arial" w:hAnsi="Arial"/>
      <w:b/>
      <w:bCs/>
    </w:rPr>
  </w:style>
  <w:style w:type="paragraph" w:styleId="Heading3">
    <w:name w:val="heading 3"/>
    <w:basedOn w:val="Normal"/>
    <w:next w:val="Normal"/>
    <w:qFormat/>
    <w:rsid w:val="004C04E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numPr>
        <w:numId w:val="1"/>
      </w:numPr>
      <w:ind w:left="720" w:hanging="720"/>
    </w:pPr>
  </w:style>
  <w:style w:type="paragraph" w:customStyle="1" w:styleId="a">
    <w:name w:val="_"/>
    <w:basedOn w:val="Normal"/>
  </w:style>
  <w:style w:type="character" w:customStyle="1" w:styleId="Bibliogrphy">
    <w:name w:val="Bibliogrphy"/>
  </w:style>
  <w:style w:type="paragraph" w:styleId="BodyText">
    <w:name w:val="Body Text"/>
    <w:basedOn w:val="Normal"/>
    <w:pPr>
      <w:widowControl/>
      <w:jc w:val="both"/>
    </w:pPr>
    <w:rPr>
      <w:rFonts w:ascii="Arial" w:hAnsi="Arial"/>
      <w:b/>
      <w:bCs/>
    </w:rPr>
  </w:style>
  <w:style w:type="paragraph" w:styleId="BodyText2">
    <w:name w:val="Body Text 2"/>
    <w:basedOn w:val="Normal"/>
    <w:pPr>
      <w:widowControl/>
      <w:jc w:val="both"/>
    </w:pPr>
    <w:rPr>
      <w:rFonts w:ascii="Arial" w:hAnsi="Arial"/>
    </w:rPr>
  </w:style>
  <w:style w:type="paragraph" w:styleId="BodyTextIndent">
    <w:name w:val="Body Text Indent"/>
    <w:basedOn w:val="Normal"/>
    <w:pPr>
      <w:widowControl/>
      <w:ind w:left="720" w:hanging="720"/>
      <w:jc w:val="both"/>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jc w:val="center"/>
    </w:pPr>
    <w:rPr>
      <w:rFonts w:ascii="Arial" w:hAnsi="Arial"/>
      <w:b/>
    </w:rPr>
  </w:style>
  <w:style w:type="paragraph" w:styleId="BalloonText">
    <w:name w:val="Balloon Text"/>
    <w:basedOn w:val="Normal"/>
    <w:semiHidden/>
    <w:rsid w:val="006560DF"/>
    <w:rPr>
      <w:rFonts w:ascii="Tahoma" w:hAnsi="Tahoma" w:cs="Tahoma"/>
      <w:sz w:val="16"/>
      <w:szCs w:val="16"/>
    </w:rPr>
  </w:style>
  <w:style w:type="character" w:styleId="Hyperlink">
    <w:name w:val="Hyperlink"/>
    <w:rsid w:val="00F81585"/>
    <w:rPr>
      <w:color w:val="0000FF"/>
      <w:u w:val="single"/>
    </w:rPr>
  </w:style>
  <w:style w:type="character" w:styleId="FollowedHyperlink">
    <w:name w:val="FollowedHyperlink"/>
    <w:rsid w:val="004666B1"/>
    <w:rPr>
      <w:color w:val="800080"/>
      <w:u w:val="single"/>
    </w:rPr>
  </w:style>
  <w:style w:type="paragraph" w:styleId="Bibliography">
    <w:name w:val="Bibliography"/>
    <w:basedOn w:val="Normal"/>
    <w:next w:val="Normal"/>
    <w:uiPriority w:val="70"/>
    <w:rsid w:val="00FC3F4F"/>
  </w:style>
  <w:style w:type="paragraph" w:styleId="ListParagraph">
    <w:name w:val="List Paragraph"/>
    <w:basedOn w:val="Normal"/>
    <w:uiPriority w:val="72"/>
    <w:qFormat/>
    <w:rsid w:val="00F27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33230">
      <w:bodyDiv w:val="1"/>
      <w:marLeft w:val="0"/>
      <w:marRight w:val="0"/>
      <w:marTop w:val="0"/>
      <w:marBottom w:val="0"/>
      <w:divBdr>
        <w:top w:val="none" w:sz="0" w:space="0" w:color="auto"/>
        <w:left w:val="none" w:sz="0" w:space="0" w:color="auto"/>
        <w:bottom w:val="none" w:sz="0" w:space="0" w:color="auto"/>
        <w:right w:val="none" w:sz="0" w:space="0" w:color="auto"/>
      </w:divBdr>
    </w:div>
    <w:div w:id="1260289563">
      <w:bodyDiv w:val="1"/>
      <w:marLeft w:val="0"/>
      <w:marRight w:val="0"/>
      <w:marTop w:val="0"/>
      <w:marBottom w:val="0"/>
      <w:divBdr>
        <w:top w:val="none" w:sz="0" w:space="0" w:color="auto"/>
        <w:left w:val="none" w:sz="0" w:space="0" w:color="auto"/>
        <w:bottom w:val="none" w:sz="0" w:space="0" w:color="auto"/>
        <w:right w:val="none" w:sz="0" w:space="0" w:color="auto"/>
      </w:divBdr>
      <w:divsChild>
        <w:div w:id="945188010">
          <w:marLeft w:val="0"/>
          <w:marRight w:val="0"/>
          <w:marTop w:val="0"/>
          <w:marBottom w:val="0"/>
          <w:divBdr>
            <w:top w:val="none" w:sz="0" w:space="0" w:color="auto"/>
            <w:left w:val="none" w:sz="0" w:space="0" w:color="auto"/>
            <w:bottom w:val="none" w:sz="0" w:space="0" w:color="auto"/>
            <w:right w:val="none" w:sz="0" w:space="0" w:color="auto"/>
          </w:divBdr>
          <w:divsChild>
            <w:div w:id="7268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yu.edu/libraries/online_resources.asp" TargetMode="External"/><Relationship Id="rId9" Type="http://schemas.openxmlformats.org/officeDocument/2006/relationships/hyperlink" Target="http://ies.ed.gov/ncee/wwc/pdf/wwc_scd.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5533</Words>
  <Characters>31539</Characters>
  <Application>Microsoft Macintosh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WURZWEILER SCHOOL OF SOCIAL WORK</vt:lpstr>
    </vt:vector>
  </TitlesOfParts>
  <Company>Yeshiva University</Company>
  <LinksUpToDate>false</LinksUpToDate>
  <CharactersWithSpaces>36999</CharactersWithSpaces>
  <SharedDoc>false</SharedDoc>
  <HLinks>
    <vt:vector size="18" baseType="variant">
      <vt:variant>
        <vt:i4>4456527</vt:i4>
      </vt:variant>
      <vt:variant>
        <vt:i4>6</vt:i4>
      </vt:variant>
      <vt:variant>
        <vt:i4>0</vt:i4>
      </vt:variant>
      <vt:variant>
        <vt:i4>5</vt:i4>
      </vt:variant>
      <vt:variant>
        <vt:lpwstr>http://home.flash.net/~cooljazz/mssw/single_subject.htm</vt:lpwstr>
      </vt:variant>
      <vt:variant>
        <vt:lpwstr/>
      </vt:variant>
      <vt:variant>
        <vt:i4>917513</vt:i4>
      </vt:variant>
      <vt:variant>
        <vt:i4>3</vt:i4>
      </vt:variant>
      <vt:variant>
        <vt:i4>0</vt:i4>
      </vt:variant>
      <vt:variant>
        <vt:i4>5</vt:i4>
      </vt:variant>
      <vt:variant>
        <vt:lpwstr>http://www.adobe.com/products/acrobat/readstep2.html</vt:lpwstr>
      </vt:variant>
      <vt:variant>
        <vt:lpwstr/>
      </vt:variant>
      <vt:variant>
        <vt:i4>196658</vt:i4>
      </vt:variant>
      <vt:variant>
        <vt:i4>0</vt:i4>
      </vt:variant>
      <vt:variant>
        <vt:i4>0</vt:i4>
      </vt:variant>
      <vt:variant>
        <vt:i4>5</vt:i4>
      </vt:variant>
      <vt:variant>
        <vt:lpwstr>http://www.yu.edu/libraries/online_resources.asp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WURZWEILER SCHOOL OF SOCIAL WORK</dc:title>
  <dc:subject/>
  <dc:creator>Sharon Sockwell</dc:creator>
  <cp:keywords/>
  <cp:lastModifiedBy>Charles Auerbach</cp:lastModifiedBy>
  <cp:revision>18</cp:revision>
  <cp:lastPrinted>2013-04-16T19:49:00Z</cp:lastPrinted>
  <dcterms:created xsi:type="dcterms:W3CDTF">2014-02-20T14:53:00Z</dcterms:created>
  <dcterms:modified xsi:type="dcterms:W3CDTF">2017-11-19T12:29:00Z</dcterms:modified>
</cp:coreProperties>
</file>