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53AD" w14:textId="673E11FD" w:rsidR="00BA635D" w:rsidRDefault="00EF12D5" w:rsidP="00BA635D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 w:rsidR="00503E70">
        <w:rPr>
          <w:rFonts w:ascii="Times New Roman" w:hAnsi="Times New Roman" w:cs="Times New Roman"/>
          <w:b/>
          <w:sz w:val="22"/>
        </w:rPr>
        <w:t xml:space="preserve"> (20</w:t>
      </w:r>
      <w:r w:rsidR="00826365">
        <w:rPr>
          <w:rFonts w:ascii="Times New Roman" w:hAnsi="Times New Roman" w:cs="Times New Roman"/>
          <w:b/>
          <w:sz w:val="22"/>
        </w:rPr>
        <w:t>19</w:t>
      </w:r>
      <w:r w:rsidR="00503E70">
        <w:rPr>
          <w:rFonts w:ascii="Times New Roman" w:hAnsi="Times New Roman" w:cs="Times New Roman"/>
          <w:b/>
          <w:sz w:val="22"/>
        </w:rPr>
        <w:t>-202</w:t>
      </w:r>
      <w:r w:rsidR="00826365">
        <w:rPr>
          <w:rFonts w:ascii="Times New Roman" w:hAnsi="Times New Roman" w:cs="Times New Roman"/>
          <w:b/>
          <w:sz w:val="22"/>
        </w:rPr>
        <w:t>4</w:t>
      </w:r>
      <w:r w:rsidR="00503E70">
        <w:rPr>
          <w:rFonts w:ascii="Times New Roman" w:hAnsi="Times New Roman" w:cs="Times New Roman"/>
          <w:b/>
          <w:sz w:val="22"/>
        </w:rPr>
        <w:t xml:space="preserve"> Class)</w:t>
      </w:r>
    </w:p>
    <w:p w14:paraId="305D3FD6" w14:textId="445CAD76" w:rsidR="00503E70" w:rsidRPr="00503E70" w:rsidRDefault="00503E70" w:rsidP="00371D9D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 xml:space="preserve">Revised </w:t>
      </w:r>
      <w:r w:rsidR="00D8097F">
        <w:rPr>
          <w:rFonts w:ascii="Times New Roman" w:hAnsi="Times New Roman" w:cs="Times New Roman"/>
          <w:b/>
          <w:sz w:val="18"/>
        </w:rPr>
        <w:t>May 10</w:t>
      </w:r>
      <w:r w:rsidR="00D8097F" w:rsidRPr="00D8097F">
        <w:rPr>
          <w:rFonts w:ascii="Times New Roman" w:hAnsi="Times New Roman" w:cs="Times New Roman"/>
          <w:b/>
          <w:sz w:val="18"/>
          <w:vertAlign w:val="superscript"/>
        </w:rPr>
        <w:t>th</w:t>
      </w:r>
      <w:r w:rsidR="001140BD">
        <w:rPr>
          <w:rFonts w:ascii="Times New Roman" w:hAnsi="Times New Roman" w:cs="Times New Roman"/>
          <w:b/>
          <w:sz w:val="18"/>
        </w:rPr>
        <w:t>,</w:t>
      </w:r>
      <w:r w:rsidR="000D69BA">
        <w:rPr>
          <w:rFonts w:ascii="Times New Roman" w:hAnsi="Times New Roman" w:cs="Times New Roman"/>
          <w:b/>
          <w:sz w:val="18"/>
        </w:rPr>
        <w:t xml:space="preserve"> </w:t>
      </w:r>
      <w:r w:rsidR="00BA16E0">
        <w:rPr>
          <w:rFonts w:ascii="Times New Roman" w:hAnsi="Times New Roman" w:cs="Times New Roman"/>
          <w:b/>
          <w:sz w:val="18"/>
        </w:rPr>
        <w:t xml:space="preserve"> </w:t>
      </w:r>
      <w:r w:rsidR="000D69BA">
        <w:rPr>
          <w:rFonts w:ascii="Times New Roman" w:hAnsi="Times New Roman" w:cs="Times New Roman"/>
          <w:b/>
          <w:sz w:val="18"/>
        </w:rPr>
        <w:t>202</w:t>
      </w:r>
      <w:r w:rsidR="001140BD">
        <w:rPr>
          <w:rFonts w:ascii="Times New Roman" w:hAnsi="Times New Roman" w:cs="Times New Roman"/>
          <w:b/>
          <w:sz w:val="18"/>
        </w:rPr>
        <w:t>2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0B9A265" w14:textId="77777777" w:rsidTr="004D2AA8">
        <w:tc>
          <w:tcPr>
            <w:tcW w:w="5580" w:type="dxa"/>
            <w:shd w:val="clear" w:color="auto" w:fill="CDDEFF"/>
          </w:tcPr>
          <w:p w14:paraId="3D4B4464" w14:textId="7E1DC2F9" w:rsidR="00EF12D5" w:rsidRPr="00AB70D0" w:rsidRDefault="00EF12D5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0B8B7950" w14:textId="7167CB98" w:rsidR="00EF12D5" w:rsidRPr="00B52D43" w:rsidRDefault="00EF12D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EF12D5" w:rsidRPr="001D3EF6" w14:paraId="415A2A65" w14:textId="77777777" w:rsidTr="009816DA">
        <w:tc>
          <w:tcPr>
            <w:tcW w:w="5580" w:type="dxa"/>
          </w:tcPr>
          <w:p w14:paraId="734724FD" w14:textId="77777777" w:rsidR="00147E2B" w:rsidRPr="00252670" w:rsidRDefault="00B52D43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8648B8A" w14:textId="7134C85E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302370F4" w14:textId="70DD40E2" w:rsidR="00147E2B" w:rsidRP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6441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2-4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6-8)</w:t>
            </w:r>
          </w:p>
          <w:p w14:paraId="48765BC5" w14:textId="53DBA14E" w:rsid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SA 6181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4-6</w:t>
            </w:r>
          </w:p>
          <w:p w14:paraId="54D4C0F0" w14:textId="4B87552C" w:rsidR="00147E2B" w:rsidRPr="00E36E8F" w:rsidRDefault="00D717F0" w:rsidP="00E36E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3F3ABF4C" w14:textId="5417AA5B" w:rsidR="00147E2B" w:rsidRPr="00252670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51C15150" w14:textId="21DB463D" w:rsidR="00414E1A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Clinical Interviewing w/Practicum Lab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6435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  <w:r w:rsidR="00CD394C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4-6)</w:t>
            </w:r>
          </w:p>
          <w:p w14:paraId="7422500C" w14:textId="7EBFD52B" w:rsidR="00E36E8F" w:rsidRPr="00252670" w:rsidRDefault="00E36E8F" w:rsidP="00E36E8F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&amp;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ues 10-12</w:t>
            </w:r>
          </w:p>
          <w:p w14:paraId="572C6249" w14:textId="77777777" w:rsidR="00414E1A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Cognitive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6C97B63C" w14:textId="6B0BBBB6" w:rsidR="00454BDA" w:rsidRPr="00E36E8F" w:rsidRDefault="00454BDA" w:rsidP="00E36E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7D254D8" w14:textId="7EDFCFE9" w:rsidR="001051FA" w:rsidRDefault="00B52D43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6B3817A0" w14:textId="61EF4A3C" w:rsidR="00310880" w:rsidRDefault="00310880" w:rsidP="0031088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Seminars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07F7F"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36991C20" w14:textId="2BDF59B3" w:rsid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Lifespan Psychopathology I</w:t>
            </w:r>
            <w:r w:rsidR="00454BDA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851E096" w14:textId="323C7E72" w:rsid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Personality Assessment w/Practicum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Thurs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8-10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(lab 6-8)</w:t>
            </w:r>
          </w:p>
          <w:p w14:paraId="799DF3EB" w14:textId="67E2982A" w:rsidR="001051FA" w:rsidRDefault="00300F54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6123814F" w14:textId="29495F75" w:rsidR="001051FA" w:rsidRPr="00310880" w:rsidRDefault="00D14855" w:rsidP="003108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Issues in Professional Practice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131807E6" w14:textId="7439E705" w:rsidR="001051FA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64AD44D" w14:textId="1546F9D3" w:rsidR="00D14855" w:rsidRP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½ Behavior Therapy</w:t>
            </w:r>
            <w:r w:rsidR="006A503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="006A503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5515CC43" w14:textId="7E7D43C1" w:rsidR="00D14855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Clinical Interviewing w/Practicum Lab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  <w:r w:rsidR="006A503E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(lab 4-6)</w:t>
            </w:r>
          </w:p>
          <w:p w14:paraId="41E924ED" w14:textId="5EEACB06" w:rsidR="00EF12D5" w:rsidRDefault="00E449CA" w:rsidP="00E449C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&amp;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ues 10-12</w:t>
            </w:r>
          </w:p>
          <w:p w14:paraId="133708D2" w14:textId="22AF80B3" w:rsidR="00E449CA" w:rsidRPr="001D3EF6" w:rsidRDefault="00E449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32AD" w:rsidRPr="00B52D43" w14:paraId="5AF35BAA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20F4EC62" w14:textId="6D0290D7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167B8610" w14:textId="7F0300AB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313D9BD4" w14:textId="223AB2D5" w:rsidR="00E07F1A" w:rsidRPr="00252670" w:rsidRDefault="00E07F1A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7466F93B" w14:textId="7FD3188D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5072B0BE" w14:textId="473C874C" w:rsidR="006E7D01" w:rsidRPr="004918E4" w:rsidRDefault="007332AD" w:rsidP="004918E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</w:tc>
      </w:tr>
    </w:tbl>
    <w:p w14:paraId="49EA242D" w14:textId="163E0E66" w:rsidR="004D2AA8" w:rsidRDefault="004D2AA8">
      <w:pPr>
        <w:rPr>
          <w:rFonts w:ascii="Times New Roman" w:hAnsi="Times New Roman" w:cs="Times New Roman"/>
          <w:sz w:val="16"/>
        </w:rPr>
      </w:pPr>
    </w:p>
    <w:p w14:paraId="65BB2483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49F73BF" w14:textId="77777777" w:rsidTr="606B7E70">
        <w:tc>
          <w:tcPr>
            <w:tcW w:w="5580" w:type="dxa"/>
            <w:shd w:val="clear" w:color="auto" w:fill="CDDEFF"/>
          </w:tcPr>
          <w:p w14:paraId="12AAA278" w14:textId="361C4760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37279582" w14:textId="195262C3" w:rsidR="00EF12D5" w:rsidRPr="00B52D43" w:rsidRDefault="00EF12D5" w:rsidP="606B7E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06B7E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Spring – Year 2</w:t>
            </w:r>
            <w:r w:rsidR="00AB70D0" w:rsidRPr="606B7E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B70D0" w:rsidRPr="606B7E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</w:t>
            </w:r>
            <w:r w:rsidR="239CF707" w:rsidRPr="606B7E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AB70D0" w:rsidRPr="606B7E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.75 credits)</w:t>
            </w:r>
          </w:p>
        </w:tc>
      </w:tr>
      <w:tr w:rsidR="00EF12D5" w:rsidRPr="00B52D43" w14:paraId="374D1BCC" w14:textId="77777777" w:rsidTr="606B7E70">
        <w:tc>
          <w:tcPr>
            <w:tcW w:w="5580" w:type="dxa"/>
          </w:tcPr>
          <w:p w14:paraId="7EAA0634" w14:textId="11EC8977" w:rsidR="005F2F51" w:rsidRDefault="001D1CB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="001D3EF6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764C6F6E" w14:textId="6D5BD7C7" w:rsidR="00D8795B" w:rsidRPr="00252670" w:rsidRDefault="00D8795B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00119851" w14:textId="25038837" w:rsidR="005F2F51" w:rsidRDefault="00B52D43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27C7A5B" w14:textId="77777777" w:rsidR="000F2F68" w:rsidRDefault="000F2F68" w:rsidP="000F2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56791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Cognitive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138D6586" w14:textId="6C6EC322" w:rsidR="000F2F68" w:rsidRPr="00252670" w:rsidRDefault="000F2F68" w:rsidP="000F2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Tues 1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0-12</w:t>
            </w:r>
          </w:p>
          <w:p w14:paraId="69E9172E" w14:textId="2590F93E" w:rsidR="005F2F51" w:rsidRPr="00CB70C6" w:rsidRDefault="001D3EF6" w:rsidP="00CB70C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12-2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2842C40D" w14:textId="45B6868E" w:rsidR="005F2F51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2604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6280) – </w:t>
            </w:r>
            <w:r w:rsidR="0091260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2-4 (lab TBD)</w:t>
            </w:r>
          </w:p>
          <w:p w14:paraId="0654D6EC" w14:textId="46E79EDD" w:rsidR="00CB70C6" w:rsidRPr="00C01096" w:rsidRDefault="00CB70C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01096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C01096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C01096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C01096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3EC66BD6" w14:textId="2BA6A671" w:rsidR="00C01096" w:rsidRPr="00252670" w:rsidRDefault="00C01096" w:rsidP="00C0109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2-4</w:t>
            </w:r>
          </w:p>
          <w:p w14:paraId="3DE2D29A" w14:textId="77777777" w:rsidR="000F2F68" w:rsidRPr="000F2F68" w:rsidRDefault="000F2F68" w:rsidP="000F2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4-6</w:t>
            </w:r>
          </w:p>
          <w:p w14:paraId="3F124EE2" w14:textId="77777777" w:rsidR="0073085A" w:rsidRDefault="000F2F68" w:rsidP="000F2F68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0F2F68">
              <w:rPr>
                <w:rFonts w:ascii="Times New Roman" w:hAnsi="Times New Roman" w:cs="Times New Roman"/>
                <w:b/>
                <w:sz w:val="14"/>
                <w:szCs w:val="14"/>
              </w:rPr>
              <w:t>½ (2</w:t>
            </w:r>
            <w:r w:rsidRPr="000F2F68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 w:rsidRPr="000F2F6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Self-Psychology</w:t>
            </w:r>
            <w:r w:rsidRPr="000F2F68">
              <w:rPr>
                <w:rFonts w:ascii="Times New Roman" w:hAnsi="Times New Roman" w:cs="Times New Roman"/>
                <w:sz w:val="14"/>
                <w:szCs w:val="14"/>
              </w:rPr>
              <w:t xml:space="preserve"> (PSC 6491) – </w:t>
            </w:r>
            <w:r w:rsidRPr="000F2F6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0F2F68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74281FDB" w14:textId="3570AFBA" w:rsidR="002D07F7" w:rsidRPr="000F2F68" w:rsidRDefault="002D07F7" w:rsidP="000F2F68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14DE4E65" w14:textId="67F40147" w:rsidR="001D1CB6" w:rsidRDefault="001D1CB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0D69B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="001D3EF6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3A4EAC44" w14:textId="35DB1F0C" w:rsidR="00A07F7F" w:rsidRPr="001D3EF6" w:rsidRDefault="00A07F7F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A07F7F"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334B313B" w14:textId="1EC0FA79" w:rsidR="001D1CB6" w:rsidRDefault="00B52D43" w:rsidP="007678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0F6119B" w14:textId="77777777" w:rsidR="00C01096" w:rsidRDefault="00C01096" w:rsidP="00C010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Behavior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6C55C1BB" w14:textId="5E398C6C" w:rsidR="00C01096" w:rsidRPr="00C01096" w:rsidRDefault="00C01096" w:rsidP="00C0109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) Meetings, Library &amp; Clinic Time – Tues 1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FCB7F37" w14:textId="4846B9B0" w:rsidR="001D3EF6" w:rsidRDefault="001D3EF6" w:rsidP="00A07F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8795B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8795B">
              <w:rPr>
                <w:rFonts w:ascii="Times New Roman" w:hAnsi="Times New Roman" w:cs="Times New Roman"/>
                <w:sz w:val="14"/>
                <w:szCs w:val="14"/>
              </w:rPr>
              <w:t>12-2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5C4E724C" w14:textId="45A65E3B" w:rsidR="007678A5" w:rsidRDefault="007678A5" w:rsidP="00A07F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Physiological Psychology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4EF3EDB9" w14:textId="71E64C5F" w:rsidR="00C01096" w:rsidRDefault="00C01096" w:rsidP="00C010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1A79D52D" w14:textId="1259556C" w:rsidR="00C01096" w:rsidRPr="00A07F7F" w:rsidRDefault="00C01096" w:rsidP="00C0109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10-12</w:t>
            </w:r>
          </w:p>
          <w:p w14:paraId="7A91BBE7" w14:textId="3D6C4342" w:rsidR="00465F80" w:rsidRPr="00C01096" w:rsidRDefault="00465F80" w:rsidP="005F2F51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01096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C01096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C01096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C01096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425AFA9C" w14:textId="7648E4C7" w:rsidR="00D8795B" w:rsidRPr="001D3EF6" w:rsidRDefault="00D8795B" w:rsidP="00C0109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52DF" w:rsidRPr="00B52D43" w14:paraId="313DBB86" w14:textId="77777777" w:rsidTr="606B7E70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BA4AB1" w14:textId="2C0A244A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EF870" w14:textId="66366D6D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5110D83F" w14:textId="0E44C713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4DF02E60" w14:textId="722B37A7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2BF226D" w14:textId="37BC5FF7" w:rsidR="00D852DF" w:rsidRPr="00252670" w:rsidRDefault="00D852DF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2BA49880" w14:textId="77777777" w:rsidR="00E07F1A" w:rsidRPr="006E7D01" w:rsidRDefault="00D852DF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  <w:p w14:paraId="6869786C" w14:textId="3634BC25" w:rsidR="006E7D01" w:rsidRPr="00252670" w:rsidRDefault="006E7D01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4918E4">
              <w:rPr>
                <w:rFonts w:ascii="Times New Roman" w:hAnsi="Times New Roman" w:cs="Times New Roman"/>
                <w:i/>
                <w:sz w:val="14"/>
                <w:szCs w:val="14"/>
              </w:rPr>
              <w:t>Aafjes-van Doorn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4918E4">
              <w:rPr>
                <w:rFonts w:ascii="Times New Roman" w:hAnsi="Times New Roman" w:cs="Times New Roman"/>
                <w:i/>
                <w:sz w:val="14"/>
                <w:szCs w:val="14"/>
              </w:rPr>
              <w:t>Quigley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14:paraId="2AE0F1D8" w14:textId="4A68F802" w:rsidR="00EF12D5" w:rsidRPr="00B52D43" w:rsidRDefault="00EF12D5">
      <w:pPr>
        <w:rPr>
          <w:rFonts w:ascii="Times New Roman" w:hAnsi="Times New Roman" w:cs="Times New Roman"/>
          <w:sz w:val="16"/>
        </w:rPr>
      </w:pPr>
    </w:p>
    <w:p w14:paraId="2FDFC76A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149E2EFA" w14:textId="77777777" w:rsidTr="4F0A7E3A">
        <w:tc>
          <w:tcPr>
            <w:tcW w:w="5580" w:type="dxa"/>
            <w:shd w:val="clear" w:color="auto" w:fill="CDDEFF"/>
          </w:tcPr>
          <w:p w14:paraId="5D8D2758" w14:textId="2AA9C19B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7F2E62">
              <w:rPr>
                <w:rFonts w:ascii="Times New Roman" w:hAnsi="Times New Roman" w:cs="Times New Roman"/>
                <w:i/>
                <w:sz w:val="16"/>
              </w:rPr>
              <w:t>4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2B3BB4" w14:textId="2F6C65D2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7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6C071AA4" w14:textId="77777777" w:rsidTr="4F0A7E3A">
        <w:tc>
          <w:tcPr>
            <w:tcW w:w="5580" w:type="dxa"/>
          </w:tcPr>
          <w:p w14:paraId="38759F1D" w14:textId="41B2B86D" w:rsidR="000D27AC" w:rsidRPr="00252670" w:rsidRDefault="000D27AC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 w:rsidR="000D69B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66F0AE" w14:textId="77777777" w:rsidR="00EF12D5" w:rsidRPr="00252670" w:rsidRDefault="00B52D43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229C73F1" w14:textId="37FFDB92" w:rsidR="00147E2B" w:rsidRPr="00252670" w:rsidRDefault="00382C08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6D975258" w14:textId="592A9731" w:rsidR="00790884" w:rsidRPr="00252670" w:rsidRDefault="00790884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057DA068" w14:textId="2F098FE5" w:rsidR="00790884" w:rsidRPr="00252670" w:rsidRDefault="000444C1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C00DFB4" w14:textId="40070625" w:rsidR="00886597" w:rsidRPr="00252670" w:rsidRDefault="00886597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4-6 </w:t>
            </w:r>
          </w:p>
          <w:p w14:paraId="71C7BBC6" w14:textId="47C6AF04" w:rsidR="00886597" w:rsidRPr="00252670" w:rsidRDefault="00886597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6915)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3763CE31" w14:textId="3E88CD75" w:rsidR="00886597" w:rsidRPr="00252670" w:rsidRDefault="00886597" w:rsidP="004E37E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12-2 </w:t>
            </w:r>
          </w:p>
          <w:p w14:paraId="0D2A8AA9" w14:textId="34161C82" w:rsidR="0018247D" w:rsidRPr="00252670" w:rsidRDefault="0018247D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3AA03C78" w14:textId="4568C0A1" w:rsidR="00513805" w:rsidRPr="00252670" w:rsidRDefault="00513805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</w:t>
            </w:r>
            <w:r w:rsidR="00B3686F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7849C0">
              <w:rPr>
                <w:rFonts w:ascii="Times New Roman" w:hAnsi="Times New Roman" w:cs="Times New Roman"/>
                <w:sz w:val="14"/>
                <w:szCs w:val="14"/>
              </w:rPr>
              <w:t>Mon 6-8</w:t>
            </w:r>
          </w:p>
          <w:p w14:paraId="654E01AF" w14:textId="77777777" w:rsidR="003D540E" w:rsidRPr="00252670" w:rsidRDefault="003D540E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2D6B626" w14:textId="77777777" w:rsidR="00857AF8" w:rsidRPr="00857AF8" w:rsidRDefault="00857AF8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4A400341" w14:textId="335F2CFF" w:rsidR="00B3686F" w:rsidRPr="00252670" w:rsidRDefault="00B3686F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="00AA2463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AA2463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F507A06" w14:textId="2A36AD34" w:rsidR="00513805" w:rsidRPr="00252670" w:rsidRDefault="00500B64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6498</w:t>
            </w:r>
            <w:r w:rsidR="0051380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51380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513805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4B60EADF" w14:textId="196248CB" w:rsidR="004F02BB" w:rsidRPr="00252670" w:rsidRDefault="00AA2463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D8E5AD3" w14:textId="558AD2D1" w:rsidR="0052584A" w:rsidRPr="00252670" w:rsidRDefault="0052584A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Principles of Group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653FA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D1D623F" w14:textId="68363FB7" w:rsidR="0052584A" w:rsidRPr="00252670" w:rsidRDefault="0052584A" w:rsidP="00857AF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056A8B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0E70B18C" w14:textId="1183631B" w:rsidR="0052584A" w:rsidRPr="00252670" w:rsidRDefault="0052584A" w:rsidP="0052584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(Must receive approval from Dr. Salton before registering) </w:t>
            </w:r>
          </w:p>
          <w:p w14:paraId="137CE458" w14:textId="5192F0BE" w:rsidR="00513805" w:rsidRPr="00252670" w:rsidRDefault="00513805" w:rsidP="0051380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2D3CCC5E" w14:textId="1FCEAB26" w:rsidR="000D27AC" w:rsidRPr="00886597" w:rsidRDefault="000D27AC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0D69BA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505E601" w14:textId="77777777" w:rsidR="00EF12D5" w:rsidRPr="00886597" w:rsidRDefault="00B52D43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733AF3D" w14:textId="77777777" w:rsidR="00790884" w:rsidRPr="00886597" w:rsidRDefault="00790884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3A1CA005" w14:textId="041DA328" w:rsidR="00790884" w:rsidRPr="00886597" w:rsidRDefault="00790884" w:rsidP="00B67B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370A0D3C" w14:textId="79FF94D5" w:rsidR="00790884" w:rsidRDefault="000444C1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45E1201C" w14:textId="39F01690" w:rsidR="00737596" w:rsidRDefault="00737596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&amp; Affective Bases of Behavior </w:t>
            </w:r>
            <w:r w:rsidR="00AF301C"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 w:rsidR="00AF30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5CE08F80" w14:textId="525259E8" w:rsidR="00737596" w:rsidRDefault="004E37E0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Project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Thurs 10-</w:t>
            </w:r>
            <w:r w:rsidR="005D29E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7375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016C80C" w14:textId="1A85456B" w:rsidR="004E37E0" w:rsidRDefault="004E37E0" w:rsidP="004E37E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Thurs 12-2 </w:t>
            </w:r>
          </w:p>
          <w:p w14:paraId="05C4E3AE" w14:textId="75A80A5A" w:rsidR="005D29E2" w:rsidRPr="005D29E2" w:rsidRDefault="005D29E2" w:rsidP="005D29E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69109" w14:textId="242B7176" w:rsidR="000D5A3F" w:rsidRPr="0052643F" w:rsidRDefault="004E37E0" w:rsidP="005264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895338A" w14:textId="422C11BE" w:rsidR="00E6148C" w:rsidRPr="0052643F" w:rsidRDefault="00E6148C" w:rsidP="005264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B66E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Neuroscience of Human Behavior, Cognition &amp; Affect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(PSH 6014)</w:t>
            </w:r>
            <w:r w:rsidR="005D666A"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5D666A" w:rsidRPr="38B66E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="005D666A"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61843402" w14:textId="31AC83A6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Object Relations Theory and Therapy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="0052643F"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– 3 credits </w:t>
            </w:r>
            <w:r w:rsidR="0052643F" w:rsidRPr="4F0A7E3A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30081BAB" w14:textId="62E5FD9A" w:rsidR="041D21A2" w:rsidRDefault="041D21A2" w:rsidP="4F0A7E3A">
            <w:pPr>
              <w:pStyle w:val="ListParagraph"/>
              <w:numPr>
                <w:ilvl w:val="0"/>
                <w:numId w:val="12"/>
              </w:numPr>
              <w:rPr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2435198" w14:textId="2B9E0957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B66E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Psychopharmacology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 w:rsidRPr="38B66E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3 credits 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FC57971" w14:textId="17F8061C" w:rsidR="0052643F" w:rsidRDefault="00500B64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Self-Psychology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 (PSC 6491) </w:t>
            </w:r>
            <w:r w:rsidR="0052643F"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="0052643F" w:rsidRPr="4F0A7E3A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60BF5B2" w14:textId="53DD92E4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B66E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CBT for Anxiety &amp; Depressive Disorders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38B66E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 w:rsidRPr="38B66E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248053CE" w14:textId="6A1BD27C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B66E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Introduction to Clinical Neuropsychology II 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38B66E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Pr="38B66E0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67581239" w14:textId="5C04031A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Working with Asylum Seekers 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="7A7C237E" w:rsidRPr="4F0A7E3A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3950CE4C" w14:textId="38C00FE4" w:rsidR="00E6148C" w:rsidRPr="000D5A3F" w:rsidRDefault="00E6148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</w:tr>
      <w:tr w:rsidR="00AE3CD4" w:rsidRPr="00B52D43" w14:paraId="21EF480E" w14:textId="77777777" w:rsidTr="4F0A7E3A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04BE224B" w14:textId="3D84B90C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0DB15F98" w14:textId="6CDAC4F0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FC222B3" w14:textId="41C46C4E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5F6EE873" w14:textId="1B750E86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0E454BF3" w14:textId="4BDD51AD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7355151F" w14:textId="2F29CD61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  <w:r w:rsidR="00BE77F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, and submit by the Summer</w:t>
            </w:r>
          </w:p>
          <w:p w14:paraId="71B8BF9A" w14:textId="5BD67839" w:rsidR="00621DEC" w:rsidRPr="00252670" w:rsidRDefault="00621DEC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73BA65CB" w14:textId="526B6238" w:rsidR="00AE3CD4" w:rsidRPr="001D24B9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7CA3D808" w14:textId="34A39501" w:rsidR="001D24B9" w:rsidRPr="006E7D01" w:rsidRDefault="001D24B9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F36ED1" w14:textId="518DD4CE" w:rsidR="006E7D01" w:rsidRPr="00252670" w:rsidRDefault="006E7D01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Advisors: 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295AFF">
              <w:rPr>
                <w:rFonts w:ascii="Times New Roman" w:hAnsi="Times New Roman" w:cs="Times New Roman"/>
                <w:i/>
                <w:sz w:val="14"/>
                <w:szCs w:val="14"/>
              </w:rPr>
              <w:t>Aafjes-van Doorn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95AFF"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="00295AF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Quigley)</w:t>
            </w:r>
          </w:p>
        </w:tc>
      </w:tr>
    </w:tbl>
    <w:p w14:paraId="0B7157B2" w14:textId="77D11D5A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4B6AF30A" w14:textId="77777777" w:rsidTr="628EC605">
        <w:tc>
          <w:tcPr>
            <w:tcW w:w="5580" w:type="dxa"/>
            <w:shd w:val="clear" w:color="auto" w:fill="CDDEFF"/>
          </w:tcPr>
          <w:p w14:paraId="48414988" w14:textId="2BA4FEEE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lastRenderedPageBreak/>
              <w:t>Fall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AEC93D" w14:textId="21501C49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241D8F6A" w14:textId="77777777" w:rsidTr="628EC605">
        <w:tc>
          <w:tcPr>
            <w:tcW w:w="5580" w:type="dxa"/>
          </w:tcPr>
          <w:p w14:paraId="15048C33" w14:textId="5C1BDFDF" w:rsidR="005D29E2" w:rsidRPr="00252670" w:rsidRDefault="005D29E2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0D69BA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 w:rsidR="00566BE6" w:rsidRPr="002526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3A36D88C" w14:textId="16DC10D6" w:rsidR="00B52D43" w:rsidRPr="00252670" w:rsidRDefault="00B52D43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500FD943" w14:textId="7D1769E5" w:rsidR="00F70037" w:rsidRPr="00252670" w:rsidRDefault="00F70037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9:50-1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CF7D88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),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8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D93C7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CF7D88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1FFB0DCD" w14:textId="1F25F7FF" w:rsidR="00F70037" w:rsidRPr="00252670" w:rsidRDefault="00F70037" w:rsidP="00F700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162FE219" w14:textId="672A257E" w:rsidR="0073038F" w:rsidRPr="00DC7990" w:rsidRDefault="00F70037" w:rsidP="00DC7990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 w:rsidR="00F55D23" w:rsidRPr="00252670">
              <w:rPr>
                <w:rFonts w:ascii="Times New Roman" w:hAnsi="Times New Roman" w:cs="Times New Roman"/>
                <w:sz w:val="14"/>
                <w:szCs w:val="14"/>
              </w:rPr>
              <w:t>4)</w:t>
            </w:r>
          </w:p>
          <w:p w14:paraId="77CFEF34" w14:textId="2090464E" w:rsidR="00427BB8" w:rsidRPr="00252670" w:rsidRDefault="00427BB8" w:rsidP="007B2B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Social Psychology</w:t>
            </w:r>
            <w:r w:rsidR="001B67FC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B67FC" w:rsidRPr="00252670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6C8BD2CE" w14:textId="6C16B757" w:rsidR="00EF12D5" w:rsidRPr="00252670" w:rsidRDefault="009261F3" w:rsidP="00427BB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038F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="0073038F"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19221ABD" w14:textId="6ED4A8B4" w:rsidR="003B26EC" w:rsidRPr="00252670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="00D32253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70FAA427" w14:textId="56ED41D1" w:rsidR="00D07C87" w:rsidRPr="00DC7990" w:rsidRDefault="00D07C87" w:rsidP="0063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6702D01B" w14:textId="71F68C33" w:rsidR="00DC7990" w:rsidRPr="00252670" w:rsidRDefault="00DC7990" w:rsidP="0063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64992429" w14:textId="2841BBA0" w:rsidR="00DC7990" w:rsidRPr="002F5FF6" w:rsidRDefault="00DC7990" w:rsidP="002F5FF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Thurs</w:t>
            </w:r>
            <w:r w:rsidR="00BD24D0">
              <w:rPr>
                <w:rFonts w:ascii="Times New Roman" w:hAnsi="Times New Roman" w:cs="Times New Roman"/>
                <w:sz w:val="14"/>
                <w:szCs w:val="14"/>
              </w:rPr>
              <w:t xml:space="preserve"> 2:20-4:20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 xml:space="preserve">(with Basic Skills Lab Th </w:t>
            </w:r>
            <w:r w:rsidR="00BD24D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BD24D0"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D24D0"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5F6C52AA" w14:textId="65320F8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BE0230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5BCCD752" w14:textId="0011D524" w:rsidR="00857AF8" w:rsidRPr="00857AF8" w:rsidRDefault="00857AF8" w:rsidP="00857AF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1CBF6921" w14:textId="4A272BEC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0F49D1"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="000F49D1"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Expected: </w:t>
            </w:r>
            <w:r w:rsidR="002F5FF6"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Thurs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 xml:space="preserve"> 5-7:30</w:t>
            </w:r>
            <w:r w:rsidR="000F49D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529FBDDD" w14:textId="07CFC891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47931"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4187CFEF" w14:textId="109A71B4" w:rsidR="004E34DD" w:rsidRPr="00252670" w:rsidRDefault="0096534B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="004E34DD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4E34DD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4E34DD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="004E34DD"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11E553A7" w14:textId="5122AAB0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2F207012" w14:textId="62A7F5E9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F49D1"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="7F8700FA"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hurs 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5-7:30</w:t>
            </w:r>
            <w:r w:rsidR="000F49D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19293624" w14:textId="3D1AACCC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2F5FF6">
              <w:rPr>
                <w:rFonts w:ascii="Times New Roman" w:hAnsi="Times New Roman" w:cs="Times New Roman"/>
                <w:sz w:val="14"/>
                <w:szCs w:val="14"/>
              </w:rPr>
              <w:t>Thurs 2:20-4:50</w:t>
            </w:r>
          </w:p>
          <w:p w14:paraId="60FAA437" w14:textId="51DFFE3C" w:rsidR="004E34DD" w:rsidRPr="00252670" w:rsidRDefault="004E34DD" w:rsidP="004E34DD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1FC94D7F" w14:textId="20BDB249" w:rsidR="00566BE6" w:rsidRPr="00566BE6" w:rsidRDefault="00566BE6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0D69BA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6C872D46" w14:textId="27854B8E" w:rsidR="00B52D43" w:rsidRDefault="00B52D43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8EF2F9E" w14:textId="3C1C7CCE" w:rsidR="00AB5E31" w:rsidRPr="00886597" w:rsidRDefault="00AB5E31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16DA" w:rsidRPr="00886597">
              <w:rPr>
                <w:rFonts w:ascii="Times New Roman" w:hAnsi="Times New Roman" w:cs="Times New Roman"/>
                <w:sz w:val="14"/>
                <w:szCs w:val="14"/>
              </w:rPr>
              <w:t>Wed 10-12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B02AD92" w14:textId="46930A25" w:rsidR="00AB5E31" w:rsidRDefault="00AB5E31" w:rsidP="00AB5E3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(PSC 649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5C7E91FC" w14:textId="7DF3AF7E" w:rsidR="009816DA" w:rsidRPr="009816DA" w:rsidRDefault="00AB5E31" w:rsidP="009816D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43EF848B" w14:textId="0A5DA69F" w:rsidR="009816DA" w:rsidRPr="009816DA" w:rsidRDefault="009816DA" w:rsidP="009816D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D1A14ED" w14:textId="08A08012" w:rsidR="001B67FC" w:rsidRPr="001B67FC" w:rsidRDefault="001B67FC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28EC6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History &amp; Systems </w:t>
            </w:r>
            <w:r w:rsidRPr="628EC605"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 w:rsidRPr="628EC6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628EC6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74F4B" w:rsidRPr="628EC605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36728468" w14:textId="457C1DDA" w:rsidR="73FFC034" w:rsidRDefault="73FFC034" w:rsidP="628EC605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 w:val="14"/>
                <w:szCs w:val="14"/>
              </w:rPr>
            </w:pPr>
            <w:r w:rsidRPr="628EC6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Research Project II </w:t>
            </w:r>
            <w:r w:rsidR="009261F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Extension </w:t>
            </w:r>
            <w:r w:rsidRPr="628EC605">
              <w:rPr>
                <w:rFonts w:ascii="Times New Roman" w:hAnsi="Times New Roman" w:cs="Times New Roman"/>
                <w:sz w:val="14"/>
                <w:szCs w:val="14"/>
              </w:rPr>
              <w:t xml:space="preserve">(PSC 8999B) – </w:t>
            </w:r>
            <w:r w:rsidR="009261F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</w:t>
            </w:r>
            <w:r w:rsidRPr="628EC6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redit</w:t>
            </w:r>
          </w:p>
          <w:p w14:paraId="1CE7B162" w14:textId="6A45191F" w:rsidR="0073038F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7E1B930" w14:textId="6C8784A1" w:rsidR="003B26EC" w:rsidRPr="00F50A6F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28EC6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28EC60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28EC6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25F8172A" w14:textId="48BE43A3" w:rsidR="00F50A6F" w:rsidRPr="00067538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28EC6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28EC60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28EC60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46359F8D" w14:textId="1235C7C2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745085D8" w14:textId="70F7865C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62EA5C6C" w14:textId="20B1AF69" w:rsidR="0041514E" w:rsidRPr="0041514E" w:rsidRDefault="2C7B8091" w:rsidP="0041514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6BA98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46BA984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3F1EF0FE" w:rsidRPr="46BA9844">
              <w:rPr>
                <w:rFonts w:ascii="Times New Roman" w:hAnsi="Times New Roman" w:cs="Times New Roman"/>
                <w:sz w:val="14"/>
                <w:szCs w:val="14"/>
              </w:rPr>
              <w:t>PSC 6822</w:t>
            </w:r>
            <w:r w:rsidRPr="46BA9844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46BA9844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46BA9844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675706A0" w14:textId="21522185" w:rsidR="7517DA97" w:rsidRDefault="7517DA97" w:rsidP="4F0A7E3A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="2E7516DE" w:rsidRPr="4F0A7E3A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DCDBBEF" w14:textId="2284C803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5AF9D768" w14:textId="40E8FF87" w:rsidR="00067538" w:rsidRDefault="0FF86FF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Self-Psychology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32AC9AD6"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="32AC9AD6" w:rsidRPr="4F0A7E3A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7B806A69" w14:textId="5E13B697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3550A9C7" w14:textId="4D720A5A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EDBF76C" w14:textId="3A45631C" w:rsidR="00067538" w:rsidRDefault="32AC9AD6" w:rsidP="4F0A7E3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0A7E3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Working with Asylum Seekers </w:t>
            </w:r>
            <w:r w:rsidRPr="4F0A7E3A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4F0A7E3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="25FD5C4A" w:rsidRPr="4F0A7E3A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259AD865" w14:textId="406C5FB3" w:rsidR="00067538" w:rsidRPr="00067538" w:rsidRDefault="00067538" w:rsidP="00067538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A7ACD2B" w14:textId="77777777" w:rsidR="00EF12D5" w:rsidRPr="005D29E2" w:rsidRDefault="00EF12D5" w:rsidP="001B67F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15CE" w:rsidRPr="00B52D43" w14:paraId="22727259" w14:textId="77777777" w:rsidTr="628EC605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A7FFE7F" w14:textId="77777777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05F49C48" w14:textId="0FBB241A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62AF7F43" w14:textId="77777777" w:rsidR="0000540E" w:rsidRPr="00A17A4D" w:rsidRDefault="0000540E" w:rsidP="0000540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Once students have successfully completed their Research Project II, the RPII extension course will convert to a “P”. </w:t>
            </w:r>
          </w:p>
          <w:p w14:paraId="0C0015F3" w14:textId="4DCF0AC8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1ADD7FF6" w14:textId="22A2BA77" w:rsidR="00621DEC" w:rsidRPr="00252670" w:rsidRDefault="00621DEC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973EDD8" w14:textId="77777777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786BE8" w14:textId="77777777" w:rsidR="00A415CE" w:rsidRPr="006E7D01" w:rsidRDefault="00A415CE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128C10F0" w14:textId="37FD9F82" w:rsidR="006E7D01" w:rsidRPr="00252670" w:rsidRDefault="006E7D01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Advisors: </w:t>
            </w:r>
            <w:r w:rsidR="00B113B6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B113B6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="00B113B6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B113B6">
              <w:rPr>
                <w:rFonts w:ascii="Times New Roman" w:hAnsi="Times New Roman" w:cs="Times New Roman"/>
                <w:i/>
                <w:sz w:val="14"/>
                <w:szCs w:val="14"/>
              </w:rPr>
              <w:t>Aafjes-van Doorn</w:t>
            </w:r>
            <w:r w:rsidR="00B113B6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B113B6"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="00B113B6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="00B113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Quigley)</w:t>
            </w:r>
          </w:p>
        </w:tc>
      </w:tr>
    </w:tbl>
    <w:p w14:paraId="09B0372C" w14:textId="7ED225B9" w:rsidR="00EF12D5" w:rsidRDefault="00EF12D5">
      <w:pPr>
        <w:rPr>
          <w:rFonts w:ascii="Times New Roman" w:hAnsi="Times New Roman" w:cs="Times New Roman"/>
          <w:sz w:val="16"/>
        </w:rPr>
      </w:pPr>
    </w:p>
    <w:p w14:paraId="5EFE3460" w14:textId="592C1E9D" w:rsidR="0069536B" w:rsidRDefault="0069536B">
      <w:pPr>
        <w:rPr>
          <w:rFonts w:ascii="Times New Roman" w:hAnsi="Times New Roman" w:cs="Times New Roman"/>
          <w:sz w:val="16"/>
        </w:rPr>
      </w:pPr>
    </w:p>
    <w:p w14:paraId="0C9F61C7" w14:textId="77777777" w:rsidR="0069536B" w:rsidRDefault="0069536B">
      <w:pPr>
        <w:rPr>
          <w:rFonts w:ascii="Times New Roman" w:hAnsi="Times New Roman" w:cs="Times New Roman"/>
          <w:sz w:val="16"/>
        </w:rPr>
      </w:pPr>
    </w:p>
    <w:p w14:paraId="624DA815" w14:textId="5836243D" w:rsidR="00515A4E" w:rsidRDefault="00515A4E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515A4E" w14:paraId="4FA65E25" w14:textId="77777777" w:rsidTr="00515A4E">
        <w:tc>
          <w:tcPr>
            <w:tcW w:w="5580" w:type="dxa"/>
            <w:shd w:val="clear" w:color="auto" w:fill="CDDEFF"/>
          </w:tcPr>
          <w:p w14:paraId="3DB4BD5D" w14:textId="741E88B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59D15B3F" w14:textId="691B065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515A4E" w14:paraId="496AC832" w14:textId="77777777" w:rsidTr="00515A4E">
        <w:tc>
          <w:tcPr>
            <w:tcW w:w="5580" w:type="dxa"/>
          </w:tcPr>
          <w:p w14:paraId="0F7A7C45" w14:textId="77777777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3C769E9D" w14:textId="4469EAEF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="000444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0444C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26021B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  <w:tc>
          <w:tcPr>
            <w:tcW w:w="5580" w:type="dxa"/>
          </w:tcPr>
          <w:p w14:paraId="7762BBBC" w14:textId="77777777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2DAFB977" w14:textId="1702E0D8" w:rsidR="00515A4E" w:rsidRPr="00252670" w:rsidRDefault="000444C1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="00515A4E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26021B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</w:tr>
      <w:tr w:rsidR="00515A4E" w14:paraId="4F633486" w14:textId="77777777" w:rsidTr="00DE2BDD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72CB7A9F" w14:textId="40B2357F" w:rsidR="002946D4" w:rsidRPr="00252670" w:rsidRDefault="00515A4E" w:rsidP="002946D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</w:t>
            </w:r>
            <w:r w:rsidR="002946D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6F6CDA94" w14:textId="77777777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0B96B2AD" w14:textId="3E0A4E96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2C759CD8" w14:textId="6BEAF550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2A3F09AE" w14:textId="5EE25C3D" w:rsidR="00515A4E" w:rsidRPr="006E7D01" w:rsidRDefault="00515A4E" w:rsidP="006E7D0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3019269B" w14:textId="77777777" w:rsidR="00515A4E" w:rsidRPr="00B52D43" w:rsidRDefault="00515A4E">
      <w:pPr>
        <w:rPr>
          <w:rFonts w:ascii="Times New Roman" w:hAnsi="Times New Roman" w:cs="Times New Roman"/>
          <w:sz w:val="16"/>
        </w:rPr>
      </w:pPr>
    </w:p>
    <w:sectPr w:rsidR="00515A4E" w:rsidRPr="00B52D43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2F20" w14:textId="77777777" w:rsidR="00183E17" w:rsidRDefault="00183E17" w:rsidP="00AC21BD">
      <w:r>
        <w:separator/>
      </w:r>
    </w:p>
  </w:endnote>
  <w:endnote w:type="continuationSeparator" w:id="0">
    <w:p w14:paraId="5DB294A1" w14:textId="77777777" w:rsidR="00183E17" w:rsidRDefault="00183E17" w:rsidP="00A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4AA2" w14:textId="77777777" w:rsidR="00183E17" w:rsidRDefault="00183E17" w:rsidP="00AC21BD">
      <w:r>
        <w:separator/>
      </w:r>
    </w:p>
  </w:footnote>
  <w:footnote w:type="continuationSeparator" w:id="0">
    <w:p w14:paraId="7E2511EA" w14:textId="77777777" w:rsidR="00183E17" w:rsidRDefault="00183E17" w:rsidP="00AC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5ED"/>
    <w:multiLevelType w:val="hybridMultilevel"/>
    <w:tmpl w:val="7EACF01C"/>
    <w:lvl w:ilvl="0" w:tplc="E760F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C67"/>
    <w:multiLevelType w:val="hybridMultilevel"/>
    <w:tmpl w:val="34B0C99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41870"/>
    <w:multiLevelType w:val="hybridMultilevel"/>
    <w:tmpl w:val="9DBA7A04"/>
    <w:lvl w:ilvl="0" w:tplc="267814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239C"/>
    <w:multiLevelType w:val="hybridMultilevel"/>
    <w:tmpl w:val="AB70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430FF"/>
    <w:multiLevelType w:val="hybridMultilevel"/>
    <w:tmpl w:val="358C955A"/>
    <w:lvl w:ilvl="0" w:tplc="9B8A83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44E5"/>
    <w:multiLevelType w:val="hybridMultilevel"/>
    <w:tmpl w:val="520AE178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12D10"/>
    <w:multiLevelType w:val="hybridMultilevel"/>
    <w:tmpl w:val="4C06DCDE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7191A"/>
    <w:multiLevelType w:val="hybridMultilevel"/>
    <w:tmpl w:val="772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085"/>
    <w:multiLevelType w:val="hybridMultilevel"/>
    <w:tmpl w:val="EE26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C29B5"/>
    <w:multiLevelType w:val="hybridMultilevel"/>
    <w:tmpl w:val="9EC0BC72"/>
    <w:lvl w:ilvl="0" w:tplc="FDECD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BE0CCA"/>
    <w:multiLevelType w:val="hybridMultilevel"/>
    <w:tmpl w:val="BFA0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7"/>
  </w:num>
  <w:num w:numId="5">
    <w:abstractNumId w:val="12"/>
  </w:num>
  <w:num w:numId="6">
    <w:abstractNumId w:val="26"/>
  </w:num>
  <w:num w:numId="7">
    <w:abstractNumId w:val="5"/>
  </w:num>
  <w:num w:numId="8">
    <w:abstractNumId w:val="6"/>
  </w:num>
  <w:num w:numId="9">
    <w:abstractNumId w:val="27"/>
  </w:num>
  <w:num w:numId="10">
    <w:abstractNumId w:val="9"/>
  </w:num>
  <w:num w:numId="11">
    <w:abstractNumId w:val="28"/>
  </w:num>
  <w:num w:numId="12">
    <w:abstractNumId w:val="22"/>
  </w:num>
  <w:num w:numId="13">
    <w:abstractNumId w:val="20"/>
  </w:num>
  <w:num w:numId="14">
    <w:abstractNumId w:val="24"/>
  </w:num>
  <w:num w:numId="15">
    <w:abstractNumId w:val="30"/>
  </w:num>
  <w:num w:numId="16">
    <w:abstractNumId w:val="13"/>
  </w:num>
  <w:num w:numId="17">
    <w:abstractNumId w:val="14"/>
  </w:num>
  <w:num w:numId="18">
    <w:abstractNumId w:val="7"/>
  </w:num>
  <w:num w:numId="19">
    <w:abstractNumId w:val="18"/>
  </w:num>
  <w:num w:numId="20">
    <w:abstractNumId w:val="23"/>
  </w:num>
  <w:num w:numId="21">
    <w:abstractNumId w:val="2"/>
  </w:num>
  <w:num w:numId="22">
    <w:abstractNumId w:val="10"/>
  </w:num>
  <w:num w:numId="23">
    <w:abstractNumId w:val="16"/>
  </w:num>
  <w:num w:numId="24">
    <w:abstractNumId w:val="31"/>
  </w:num>
  <w:num w:numId="25">
    <w:abstractNumId w:val="0"/>
  </w:num>
  <w:num w:numId="26">
    <w:abstractNumId w:val="8"/>
  </w:num>
  <w:num w:numId="27">
    <w:abstractNumId w:val="19"/>
  </w:num>
  <w:num w:numId="28">
    <w:abstractNumId w:val="25"/>
  </w:num>
  <w:num w:numId="29">
    <w:abstractNumId w:val="3"/>
  </w:num>
  <w:num w:numId="30">
    <w:abstractNumId w:val="15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5"/>
    <w:rsid w:val="0000540E"/>
    <w:rsid w:val="00023D31"/>
    <w:rsid w:val="000444C1"/>
    <w:rsid w:val="00056A8B"/>
    <w:rsid w:val="00067538"/>
    <w:rsid w:val="000A62AE"/>
    <w:rsid w:val="000D27AC"/>
    <w:rsid w:val="000D5A3F"/>
    <w:rsid w:val="000D69BA"/>
    <w:rsid w:val="000F29E7"/>
    <w:rsid w:val="000F2F68"/>
    <w:rsid w:val="000F49D1"/>
    <w:rsid w:val="000F77C9"/>
    <w:rsid w:val="001051FA"/>
    <w:rsid w:val="001140BD"/>
    <w:rsid w:val="00147E2B"/>
    <w:rsid w:val="0018247D"/>
    <w:rsid w:val="00183E17"/>
    <w:rsid w:val="001873FD"/>
    <w:rsid w:val="00187CCF"/>
    <w:rsid w:val="001B67FC"/>
    <w:rsid w:val="001D1CB6"/>
    <w:rsid w:val="001D24B9"/>
    <w:rsid w:val="001D3180"/>
    <w:rsid w:val="001D3EF6"/>
    <w:rsid w:val="0023495B"/>
    <w:rsid w:val="00252670"/>
    <w:rsid w:val="0026021B"/>
    <w:rsid w:val="002943EF"/>
    <w:rsid w:val="002946D4"/>
    <w:rsid w:val="00295AFF"/>
    <w:rsid w:val="002D07F7"/>
    <w:rsid w:val="002E6371"/>
    <w:rsid w:val="002F5FF6"/>
    <w:rsid w:val="00300F54"/>
    <w:rsid w:val="003030CE"/>
    <w:rsid w:val="003045F8"/>
    <w:rsid w:val="00310880"/>
    <w:rsid w:val="003404D8"/>
    <w:rsid w:val="0035547C"/>
    <w:rsid w:val="003602B8"/>
    <w:rsid w:val="00361D9D"/>
    <w:rsid w:val="00371577"/>
    <w:rsid w:val="00371D9D"/>
    <w:rsid w:val="00382C08"/>
    <w:rsid w:val="003920D4"/>
    <w:rsid w:val="00396FD3"/>
    <w:rsid w:val="003A23AD"/>
    <w:rsid w:val="003B26EC"/>
    <w:rsid w:val="003D540E"/>
    <w:rsid w:val="00414E1A"/>
    <w:rsid w:val="0041514E"/>
    <w:rsid w:val="00427BB8"/>
    <w:rsid w:val="00454BDA"/>
    <w:rsid w:val="00465F80"/>
    <w:rsid w:val="00470A32"/>
    <w:rsid w:val="004918E4"/>
    <w:rsid w:val="004C240B"/>
    <w:rsid w:val="004D2AA8"/>
    <w:rsid w:val="004E34DD"/>
    <w:rsid w:val="004E37E0"/>
    <w:rsid w:val="004F02BB"/>
    <w:rsid w:val="004F0E4C"/>
    <w:rsid w:val="00500B64"/>
    <w:rsid w:val="00503E70"/>
    <w:rsid w:val="00513805"/>
    <w:rsid w:val="00515A4E"/>
    <w:rsid w:val="0052584A"/>
    <w:rsid w:val="0052643F"/>
    <w:rsid w:val="005341A0"/>
    <w:rsid w:val="005628A4"/>
    <w:rsid w:val="00566BE6"/>
    <w:rsid w:val="005B4A0F"/>
    <w:rsid w:val="005C1191"/>
    <w:rsid w:val="005C68D5"/>
    <w:rsid w:val="005C796E"/>
    <w:rsid w:val="005D29E2"/>
    <w:rsid w:val="005D666A"/>
    <w:rsid w:val="005F189D"/>
    <w:rsid w:val="005F2F51"/>
    <w:rsid w:val="006053C8"/>
    <w:rsid w:val="00621DEC"/>
    <w:rsid w:val="00625EF6"/>
    <w:rsid w:val="006760DE"/>
    <w:rsid w:val="0069536B"/>
    <w:rsid w:val="006A503E"/>
    <w:rsid w:val="006D14B0"/>
    <w:rsid w:val="006E7D01"/>
    <w:rsid w:val="006F100F"/>
    <w:rsid w:val="007076D8"/>
    <w:rsid w:val="0073038F"/>
    <w:rsid w:val="0073085A"/>
    <w:rsid w:val="007332AD"/>
    <w:rsid w:val="00737596"/>
    <w:rsid w:val="0074462F"/>
    <w:rsid w:val="007678A5"/>
    <w:rsid w:val="00777EB4"/>
    <w:rsid w:val="007849C0"/>
    <w:rsid w:val="00790884"/>
    <w:rsid w:val="007B070B"/>
    <w:rsid w:val="007B2B41"/>
    <w:rsid w:val="007F2E62"/>
    <w:rsid w:val="00823EC4"/>
    <w:rsid w:val="00826365"/>
    <w:rsid w:val="00857AF8"/>
    <w:rsid w:val="00874F4B"/>
    <w:rsid w:val="00886597"/>
    <w:rsid w:val="00894C3F"/>
    <w:rsid w:val="008C1D82"/>
    <w:rsid w:val="008D36DF"/>
    <w:rsid w:val="008E00C5"/>
    <w:rsid w:val="00900771"/>
    <w:rsid w:val="00912604"/>
    <w:rsid w:val="009261F3"/>
    <w:rsid w:val="0096534B"/>
    <w:rsid w:val="009816DA"/>
    <w:rsid w:val="00A07F7F"/>
    <w:rsid w:val="00A21D74"/>
    <w:rsid w:val="00A23169"/>
    <w:rsid w:val="00A415CE"/>
    <w:rsid w:val="00A444DA"/>
    <w:rsid w:val="00A653FA"/>
    <w:rsid w:val="00AA2463"/>
    <w:rsid w:val="00AA54D5"/>
    <w:rsid w:val="00AB5E31"/>
    <w:rsid w:val="00AB70D0"/>
    <w:rsid w:val="00AC21BD"/>
    <w:rsid w:val="00AD18C8"/>
    <w:rsid w:val="00AE3CD4"/>
    <w:rsid w:val="00AF301C"/>
    <w:rsid w:val="00B113B6"/>
    <w:rsid w:val="00B3686F"/>
    <w:rsid w:val="00B41D60"/>
    <w:rsid w:val="00B47931"/>
    <w:rsid w:val="00B52D43"/>
    <w:rsid w:val="00B67B84"/>
    <w:rsid w:val="00BA16E0"/>
    <w:rsid w:val="00BA635D"/>
    <w:rsid w:val="00BD24D0"/>
    <w:rsid w:val="00BE0230"/>
    <w:rsid w:val="00BE77F5"/>
    <w:rsid w:val="00BF0C05"/>
    <w:rsid w:val="00C01096"/>
    <w:rsid w:val="00C4592F"/>
    <w:rsid w:val="00C57AF8"/>
    <w:rsid w:val="00C6343C"/>
    <w:rsid w:val="00C84FE9"/>
    <w:rsid w:val="00CB70C6"/>
    <w:rsid w:val="00CB722B"/>
    <w:rsid w:val="00CD394C"/>
    <w:rsid w:val="00CE17FD"/>
    <w:rsid w:val="00CF7D88"/>
    <w:rsid w:val="00D07C87"/>
    <w:rsid w:val="00D14855"/>
    <w:rsid w:val="00D32253"/>
    <w:rsid w:val="00D438CE"/>
    <w:rsid w:val="00D717F0"/>
    <w:rsid w:val="00D8097F"/>
    <w:rsid w:val="00D852DF"/>
    <w:rsid w:val="00D8795B"/>
    <w:rsid w:val="00D93C77"/>
    <w:rsid w:val="00DC7990"/>
    <w:rsid w:val="00DD7243"/>
    <w:rsid w:val="00E07F1A"/>
    <w:rsid w:val="00E36E8F"/>
    <w:rsid w:val="00E449CA"/>
    <w:rsid w:val="00E6148C"/>
    <w:rsid w:val="00E82D21"/>
    <w:rsid w:val="00E83B74"/>
    <w:rsid w:val="00EF12D5"/>
    <w:rsid w:val="00EF4CAE"/>
    <w:rsid w:val="00F12E70"/>
    <w:rsid w:val="00F50A6F"/>
    <w:rsid w:val="00F55D23"/>
    <w:rsid w:val="00F70037"/>
    <w:rsid w:val="041D21A2"/>
    <w:rsid w:val="0FF86FF8"/>
    <w:rsid w:val="17804D1F"/>
    <w:rsid w:val="239CF707"/>
    <w:rsid w:val="25FD5C4A"/>
    <w:rsid w:val="2C7B8091"/>
    <w:rsid w:val="2E7516DE"/>
    <w:rsid w:val="32AC9AD6"/>
    <w:rsid w:val="384924C2"/>
    <w:rsid w:val="38B66E05"/>
    <w:rsid w:val="3F1EF0FE"/>
    <w:rsid w:val="42A83444"/>
    <w:rsid w:val="46BA9844"/>
    <w:rsid w:val="48392256"/>
    <w:rsid w:val="4AEBFF3E"/>
    <w:rsid w:val="4F0A7E3A"/>
    <w:rsid w:val="606B7E70"/>
    <w:rsid w:val="628EC605"/>
    <w:rsid w:val="6F4B980D"/>
    <w:rsid w:val="73FFC034"/>
    <w:rsid w:val="7517DA97"/>
    <w:rsid w:val="7A7C237E"/>
    <w:rsid w:val="7F8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1DF"/>
  <w15:chartTrackingRefBased/>
  <w15:docId w15:val="{F7A6989B-3BB1-AB40-9705-E8566B9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BD"/>
  </w:style>
  <w:style w:type="paragraph" w:styleId="Footer">
    <w:name w:val="footer"/>
    <w:basedOn w:val="Normal"/>
    <w:link w:val="Foot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46542274D6E4D999E043E57685B6E" ma:contentTypeVersion="12" ma:contentTypeDescription="Create a new document." ma:contentTypeScope="" ma:versionID="78ce63a140184e723cb2733fb1ef6809">
  <xsd:schema xmlns:xsd="http://www.w3.org/2001/XMLSchema" xmlns:xs="http://www.w3.org/2001/XMLSchema" xmlns:p="http://schemas.microsoft.com/office/2006/metadata/properties" xmlns:ns2="68adfc14-8819-4ae9-a4e3-b77b7b26599c" xmlns:ns3="d1fdc0f5-8504-464d-83ce-ab740232ba80" targetNamespace="http://schemas.microsoft.com/office/2006/metadata/properties" ma:root="true" ma:fieldsID="bb668ef6505038b9fc0764ea7ca060f4" ns2:_="" ns3:_="">
    <xsd:import namespace="68adfc14-8819-4ae9-a4e3-b77b7b26599c"/>
    <xsd:import namespace="d1fdc0f5-8504-464d-83ce-ab740232b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fc14-8819-4ae9-a4e3-b77b7b265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c0f5-8504-464d-83ce-ab740232b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7A574-04BA-4DAA-9932-32D859307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3EFE3-A389-4A79-BF35-B9576A01E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6BFC8-2DF1-43A7-BBFE-EFE15DF65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fc14-8819-4ae9-a4e3-b77b7b26599c"/>
    <ds:schemaRef ds:uri="d1fdc0f5-8504-464d-83ce-ab740232b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2022-05-11T00:26:00Z</dcterms:created>
  <dcterms:modified xsi:type="dcterms:W3CDTF">2022-05-11T00:26:00Z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0x010100B7546542274D6E4D999E043E57685B6E</vt:lpwstr>
  </property>
</Properties>
</file>