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CC76A" w14:textId="77777777" w:rsidR="00051223" w:rsidRPr="00685C13" w:rsidRDefault="00051223" w:rsidP="00EE2475">
      <w:pPr>
        <w:rPr>
          <w:rFonts w:ascii="Arial" w:hAnsi="Arial" w:cs="Arial"/>
          <w:b/>
        </w:rPr>
      </w:pPr>
    </w:p>
    <w:p w14:paraId="607E3384" w14:textId="657A7271" w:rsidR="00B42790" w:rsidRPr="00685C13" w:rsidRDefault="005742DB" w:rsidP="005742DB">
      <w:pPr>
        <w:jc w:val="center"/>
        <w:rPr>
          <w:rFonts w:ascii="Arial" w:hAnsi="Arial" w:cs="Arial"/>
          <w:b/>
        </w:rPr>
      </w:pPr>
      <w:r w:rsidRPr="00685C13">
        <w:rPr>
          <w:rFonts w:ascii="Arial" w:hAnsi="Arial" w:cs="Arial"/>
          <w:b/>
        </w:rPr>
        <w:t>MAY 20</w:t>
      </w:r>
      <w:r w:rsidR="00060382" w:rsidRPr="00685C13">
        <w:rPr>
          <w:rFonts w:ascii="Arial" w:hAnsi="Arial" w:cs="Arial"/>
          <w:b/>
        </w:rPr>
        <w:t>20</w:t>
      </w:r>
    </w:p>
    <w:p w14:paraId="258545B3" w14:textId="77777777" w:rsidR="00060382" w:rsidRPr="00685C13" w:rsidRDefault="00060382" w:rsidP="005742DB">
      <w:pPr>
        <w:jc w:val="center"/>
        <w:rPr>
          <w:rFonts w:ascii="Arial" w:hAnsi="Arial" w:cs="Arial"/>
          <w:b/>
        </w:rPr>
      </w:pPr>
    </w:p>
    <w:p w14:paraId="42849D3B" w14:textId="5EF4ADB4" w:rsidR="00060382" w:rsidRPr="00685C13" w:rsidRDefault="00060382" w:rsidP="005742DB">
      <w:pPr>
        <w:jc w:val="center"/>
        <w:rPr>
          <w:rFonts w:ascii="Arial" w:hAnsi="Arial" w:cs="Arial"/>
          <w:b/>
        </w:rPr>
      </w:pPr>
      <w:r w:rsidRPr="00685C13">
        <w:rPr>
          <w:rFonts w:ascii="Arial" w:hAnsi="Arial" w:cs="Arial"/>
          <w:b/>
        </w:rPr>
        <w:t xml:space="preserve">Using an Online Multifaceted Assessment Approach </w:t>
      </w:r>
    </w:p>
    <w:p w14:paraId="6BB8C990" w14:textId="2B198283" w:rsidR="00060382" w:rsidRPr="00685C13" w:rsidRDefault="00060382" w:rsidP="00060382">
      <w:pPr>
        <w:rPr>
          <w:rFonts w:ascii="Arial" w:hAnsi="Arial" w:cs="Arial"/>
          <w:b/>
        </w:rPr>
      </w:pPr>
    </w:p>
    <w:p w14:paraId="0CB0B655" w14:textId="1D32BBCF" w:rsidR="00060382" w:rsidRPr="00685C13" w:rsidRDefault="00060382" w:rsidP="00060382">
      <w:pPr>
        <w:rPr>
          <w:rFonts w:ascii="Arial" w:hAnsi="Arial" w:cs="Arial"/>
          <w:b/>
        </w:rPr>
      </w:pPr>
      <w:r w:rsidRPr="00685C13">
        <w:rPr>
          <w:rFonts w:ascii="Arial" w:hAnsi="Arial" w:cs="Arial"/>
          <w:color w:val="222222"/>
          <w:shd w:val="clear" w:color="auto" w:fill="FFFFFF"/>
        </w:rPr>
        <w:t>Knowing the extent to which students are comprehending or retaining course material presented in online formats can be challenging. For this reason, when teaching online it is important to regularly assess students' learning using multiple formats.  The more assessment evidence that is gathered from multiple online formats, the better the indication about the extent of student learning in an online course. </w:t>
      </w:r>
      <w:r w:rsidRPr="00685C13">
        <w:rPr>
          <w:rFonts w:ascii="Arial" w:hAnsi="Arial" w:cs="Arial"/>
          <w:color w:val="222222"/>
        </w:rPr>
        <w:br/>
      </w:r>
      <w:r w:rsidRPr="00685C13">
        <w:rPr>
          <w:rFonts w:ascii="Arial" w:hAnsi="Arial" w:cs="Arial"/>
          <w:color w:val="222222"/>
        </w:rPr>
        <w:br/>
      </w:r>
      <w:r w:rsidRPr="00685C13">
        <w:rPr>
          <w:rFonts w:ascii="Arial" w:hAnsi="Arial" w:cs="Arial"/>
          <w:color w:val="222222"/>
          <w:shd w:val="clear" w:color="auto" w:fill="FFFFFF"/>
        </w:rPr>
        <w:t>Online platforms provide many ways for gathering multifaceted assessment information.  For example, online quiz and test technology can provide instructors and students with almost instantaneous feedback about students' performance.  In addition to this direct assessment evidence, instructors also can see how long students have spent on a quiz or test question.   This can provide useful indirect assessment information about questions that were either too easy or more challenging for students. </w:t>
      </w:r>
      <w:r w:rsidRPr="00685C13">
        <w:rPr>
          <w:rFonts w:ascii="Arial" w:hAnsi="Arial" w:cs="Arial"/>
          <w:color w:val="222222"/>
        </w:rPr>
        <w:br/>
      </w:r>
      <w:r w:rsidRPr="00685C13">
        <w:rPr>
          <w:rFonts w:ascii="Arial" w:hAnsi="Arial" w:cs="Arial"/>
          <w:color w:val="222222"/>
        </w:rPr>
        <w:br/>
      </w:r>
      <w:r w:rsidRPr="00685C13">
        <w:rPr>
          <w:rFonts w:ascii="Arial" w:hAnsi="Arial" w:cs="Arial"/>
          <w:color w:val="222222"/>
          <w:shd w:val="clear" w:color="auto" w:fill="FFFFFF"/>
        </w:rPr>
        <w:t>Instructors can also use alternative assignments such as online discussions, Zoom multimedia presentations, or electronic portfolios to gather assessment evidence about students’ attainment of course and program-level objectives. For example, teachers can ask students to post questions for the class pertaining to online lectures and/or readings in order to gauge their understanding of the content.  By having students submit papers or projects  electronically, instructors can use features such as inserting marginal comments or redline edits to provide students with clear, detailed, and organized feedback. With electronic review tools, peers also can easily access and provide feedback to their classmates.  Online rubrics also can be easily created and synced to assignments on Canvas to facilitate the grading process and make assignment expectations transparent.  Finally, individual or small group Zoom meetings provide an easy way for instructors to check in with students in real-time.</w:t>
      </w:r>
      <w:r w:rsidRPr="00685C13">
        <w:rPr>
          <w:rFonts w:ascii="Arial" w:hAnsi="Arial" w:cs="Arial"/>
          <w:color w:val="222222"/>
        </w:rPr>
        <w:br/>
      </w:r>
      <w:r w:rsidRPr="00685C13">
        <w:rPr>
          <w:rFonts w:ascii="Arial" w:hAnsi="Arial" w:cs="Arial"/>
          <w:color w:val="222222"/>
        </w:rPr>
        <w:br/>
      </w:r>
      <w:r w:rsidRPr="00685C13">
        <w:rPr>
          <w:rFonts w:ascii="Arial" w:hAnsi="Arial" w:cs="Arial"/>
          <w:color w:val="222222"/>
          <w:shd w:val="clear" w:color="auto" w:fill="FFFFFF"/>
        </w:rPr>
        <w:t> In sum, distance learning does not mean that professors need to feel distant from their students and unsure about how much they are comprehending or retaining.  Online learning and assessment tools can provide instructors with many creative options for regularly gathering multiple forms of assessment information and providing students with prompt feedback about students’ learning progress.</w:t>
      </w:r>
    </w:p>
    <w:p w14:paraId="1B3E39AE" w14:textId="3D378E58" w:rsidR="004571A4" w:rsidRPr="00685C13" w:rsidRDefault="004571A4" w:rsidP="004571A4">
      <w:pPr>
        <w:rPr>
          <w:rFonts w:ascii="Arial" w:hAnsi="Arial" w:cs="Arial"/>
        </w:rPr>
      </w:pPr>
    </w:p>
    <w:p w14:paraId="56F77357" w14:textId="481840AC" w:rsidR="00060382" w:rsidRPr="00685C13" w:rsidRDefault="00060382" w:rsidP="00060382">
      <w:pPr>
        <w:shd w:val="clear" w:color="auto" w:fill="FFFFFF"/>
      </w:pPr>
      <w:r w:rsidRPr="00685C13">
        <w:rPr>
          <w:rFonts w:ascii="Arial" w:eastAsia="Times New Roman" w:hAnsi="Arial" w:cs="Arial"/>
          <w:b/>
          <w:bCs/>
          <w:color w:val="222222"/>
          <w:lang w:eastAsia="en-US"/>
        </w:rPr>
        <w:t>Check out!  </w:t>
      </w:r>
      <w:r w:rsidRPr="00685C13">
        <w:rPr>
          <w:rFonts w:ascii="Arial" w:eastAsia="Times New Roman" w:hAnsi="Arial" w:cs="Arial"/>
          <w:color w:val="222222"/>
          <w:lang w:eastAsia="en-US"/>
        </w:rPr>
        <w:t xml:space="preserve">Miller, Andrew (2020).  Formative assessment in distance learning.  </w:t>
      </w:r>
      <w:r w:rsidRPr="00685C13">
        <w:rPr>
          <w:rFonts w:ascii="Arial" w:eastAsia="Times New Roman" w:hAnsi="Arial" w:cs="Arial"/>
          <w:i/>
          <w:iCs/>
          <w:color w:val="222222"/>
          <w:lang w:eastAsia="en-US"/>
        </w:rPr>
        <w:t xml:space="preserve">Edutopia.  </w:t>
      </w:r>
      <w:r w:rsidRPr="00685C13">
        <w:rPr>
          <w:rFonts w:ascii="Arial" w:eastAsia="Times New Roman" w:hAnsi="Arial" w:cs="Arial"/>
          <w:color w:val="222222"/>
          <w:lang w:eastAsia="en-US"/>
        </w:rPr>
        <w:t xml:space="preserve">Retrieved April 30, 2020 from </w:t>
      </w:r>
      <w:hyperlink r:id="rId8" w:history="1">
        <w:r w:rsidRPr="00685C13">
          <w:rPr>
            <w:rStyle w:val="Hyperlink"/>
          </w:rPr>
          <w:t>https://www.edutopia.org/article/formative-assessment-distance-learning</w:t>
        </w:r>
      </w:hyperlink>
    </w:p>
    <w:p w14:paraId="6575E4D1" w14:textId="76D81A10" w:rsidR="00060382" w:rsidRPr="00685C13" w:rsidRDefault="00060382" w:rsidP="00060382">
      <w:pPr>
        <w:shd w:val="clear" w:color="auto" w:fill="FFFFFF"/>
      </w:pPr>
    </w:p>
    <w:p w14:paraId="5B6CC67B" w14:textId="0F29B138" w:rsidR="00060382" w:rsidRPr="00685C13" w:rsidRDefault="00060382" w:rsidP="00060382">
      <w:pPr>
        <w:shd w:val="clear" w:color="auto" w:fill="FFFFFF"/>
        <w:rPr>
          <w:rFonts w:ascii="Arial" w:eastAsia="Times New Roman" w:hAnsi="Arial" w:cs="Arial"/>
          <w:color w:val="222222"/>
          <w:lang w:eastAsia="en-US"/>
        </w:rPr>
      </w:pPr>
      <w:r w:rsidRPr="00685C13">
        <w:t xml:space="preserve">Miller, Andrew (2020).  Summative assessment in distance learning.  </w:t>
      </w:r>
      <w:r w:rsidRPr="00685C13">
        <w:rPr>
          <w:i/>
          <w:iCs/>
        </w:rPr>
        <w:t xml:space="preserve">Edutopia.  </w:t>
      </w:r>
      <w:r w:rsidRPr="00685C13">
        <w:t xml:space="preserve">Retrieved April 30, 2020 from </w:t>
      </w:r>
      <w:hyperlink r:id="rId9" w:history="1">
        <w:r w:rsidRPr="00685C13">
          <w:rPr>
            <w:rStyle w:val="Hyperlink"/>
          </w:rPr>
          <w:t>https://www.edutopia.org/article/summative-assessment-distance-learning</w:t>
        </w:r>
      </w:hyperlink>
    </w:p>
    <w:p w14:paraId="6E10B036" w14:textId="77777777" w:rsidR="00060382" w:rsidRPr="00685C13" w:rsidRDefault="00060382" w:rsidP="00060382">
      <w:pPr>
        <w:shd w:val="clear" w:color="auto" w:fill="FFFFFF"/>
        <w:rPr>
          <w:rFonts w:ascii="Cambria" w:eastAsia="Times New Roman" w:hAnsi="Cambria" w:cs="Times New Roman"/>
          <w:color w:val="222222"/>
          <w:lang w:eastAsia="en-US"/>
        </w:rPr>
      </w:pPr>
    </w:p>
    <w:p w14:paraId="1144FF22" w14:textId="77777777" w:rsidR="00060382" w:rsidRPr="00685C13" w:rsidRDefault="00060382" w:rsidP="00060382">
      <w:pPr>
        <w:rPr>
          <w:rFonts w:ascii="Arial" w:hAnsi="Arial" w:cs="Arial"/>
        </w:rPr>
      </w:pPr>
    </w:p>
    <w:p w14:paraId="1EFC640A" w14:textId="6D6A3A32" w:rsidR="00060382" w:rsidRPr="00685C13" w:rsidRDefault="00060382" w:rsidP="00060382">
      <w:pPr>
        <w:rPr>
          <w:rFonts w:ascii="Arial" w:hAnsi="Arial" w:cs="Arial"/>
        </w:rPr>
      </w:pPr>
      <w:r w:rsidRPr="00685C13">
        <w:rPr>
          <w:rFonts w:ascii="Arial" w:hAnsi="Arial" w:cs="Arial"/>
          <w:b/>
          <w:bCs/>
        </w:rPr>
        <w:t>Please share examples</w:t>
      </w:r>
      <w:r w:rsidRPr="00685C13">
        <w:rPr>
          <w:rFonts w:ascii="Arial" w:hAnsi="Arial" w:cs="Arial"/>
        </w:rPr>
        <w:t xml:space="preserve"> of how courses in your program are </w:t>
      </w:r>
      <w:r w:rsidRPr="00685C13">
        <w:rPr>
          <w:rFonts w:ascii="Arial" w:hAnsi="Arial" w:cs="Arial"/>
        </w:rPr>
        <w:t xml:space="preserve">creating and implementing effective online student learning assessments </w:t>
      </w:r>
      <w:r w:rsidRPr="00685C13">
        <w:rPr>
          <w:rFonts w:ascii="Arial" w:hAnsi="Arial" w:cs="Arial"/>
        </w:rPr>
        <w:t xml:space="preserve">and I will feature those examples on </w:t>
      </w:r>
      <w:hyperlink r:id="rId10" w:history="1">
        <w:r w:rsidRPr="00685C13">
          <w:rPr>
            <w:rStyle w:val="Hyperlink"/>
            <w:rFonts w:ascii="Arial" w:hAnsi="Arial" w:cs="Arial"/>
          </w:rPr>
          <w:t>YU’s Learning Assessment Website</w:t>
        </w:r>
      </w:hyperlink>
      <w:r w:rsidRPr="00685C13">
        <w:rPr>
          <w:rFonts w:ascii="Arial" w:hAnsi="Arial" w:cs="Arial"/>
        </w:rPr>
        <w:t xml:space="preserve">. </w:t>
      </w:r>
    </w:p>
    <w:p w14:paraId="53969F4F" w14:textId="77777777" w:rsidR="00060382" w:rsidRPr="00685C13" w:rsidRDefault="00060382" w:rsidP="00060382">
      <w:pPr>
        <w:rPr>
          <w:rFonts w:ascii="Arial" w:hAnsi="Arial" w:cs="Arial"/>
          <w:b/>
          <w:bCs/>
        </w:rPr>
      </w:pPr>
    </w:p>
    <w:p w14:paraId="546A8512" w14:textId="77777777" w:rsidR="00060382" w:rsidRPr="00685C13" w:rsidRDefault="00060382" w:rsidP="00060382">
      <w:pPr>
        <w:rPr>
          <w:rFonts w:ascii="Arial" w:hAnsi="Arial" w:cs="Arial"/>
        </w:rPr>
      </w:pPr>
      <w:r w:rsidRPr="00685C13">
        <w:rPr>
          <w:rFonts w:ascii="Arial" w:hAnsi="Arial" w:cs="Arial"/>
          <w:b/>
          <w:bCs/>
        </w:rPr>
        <w:t xml:space="preserve">Note:  </w:t>
      </w:r>
      <w:r w:rsidRPr="00685C13">
        <w:rPr>
          <w:rFonts w:ascii="Arial" w:hAnsi="Arial" w:cs="Arial"/>
        </w:rPr>
        <w:t xml:space="preserve">If you need any assistance with creating or evaluating online student learning assessments, please contact me.  </w:t>
      </w:r>
    </w:p>
    <w:p w14:paraId="175CA069" w14:textId="1F477A31" w:rsidR="004571A4" w:rsidRPr="00685C13" w:rsidRDefault="004571A4" w:rsidP="004571A4">
      <w:pPr>
        <w:rPr>
          <w:rFonts w:ascii="Arial" w:hAnsi="Arial" w:cs="Arial"/>
        </w:rPr>
      </w:pPr>
    </w:p>
    <w:p w14:paraId="14275E2E" w14:textId="61722979" w:rsidR="00060382" w:rsidRPr="00685C13" w:rsidRDefault="00060382" w:rsidP="004571A4">
      <w:pPr>
        <w:rPr>
          <w:rFonts w:ascii="Arial" w:hAnsi="Arial" w:cs="Arial"/>
        </w:rPr>
      </w:pPr>
      <w:r w:rsidRPr="00685C13">
        <w:rPr>
          <w:rFonts w:ascii="Arial" w:hAnsi="Arial" w:cs="Arial"/>
          <w:b/>
          <w:bCs/>
        </w:rPr>
        <w:t>Reminder</w:t>
      </w:r>
      <w:r w:rsidR="00685C13" w:rsidRPr="00685C13">
        <w:rPr>
          <w:rFonts w:ascii="Arial" w:hAnsi="Arial" w:cs="Arial"/>
          <w:b/>
          <w:bCs/>
        </w:rPr>
        <w:t xml:space="preserve">:  </w:t>
      </w:r>
      <w:r w:rsidR="00685C13" w:rsidRPr="00685C13">
        <w:rPr>
          <w:rFonts w:ascii="Arial" w:hAnsi="Arial" w:cs="Arial"/>
        </w:rPr>
        <w:t>Please remember to submit a Spring 2020 assessment report or alternative assessment narrative by the beginning of the Fall 2020 semester.  If choosing to submit the latter, below are some guiding questions to consider:</w:t>
      </w:r>
    </w:p>
    <w:p w14:paraId="73ADE092" w14:textId="708D242B" w:rsidR="00685C13" w:rsidRPr="00685C13" w:rsidRDefault="00685C13" w:rsidP="004571A4">
      <w:pPr>
        <w:rPr>
          <w:rFonts w:ascii="Arial" w:hAnsi="Arial" w:cs="Arial"/>
        </w:rPr>
      </w:pPr>
    </w:p>
    <w:p w14:paraId="47596900" w14:textId="7F7CF8AD" w:rsidR="00685C13" w:rsidRPr="00685C13" w:rsidRDefault="00685C13" w:rsidP="00685C13">
      <w:pPr>
        <w:pStyle w:val="ListParagraph"/>
        <w:numPr>
          <w:ilvl w:val="0"/>
          <w:numId w:val="3"/>
        </w:numPr>
        <w:shd w:val="clear" w:color="auto" w:fill="FFFFFF"/>
        <w:textAlignment w:val="baseline"/>
        <w:rPr>
          <w:rFonts w:ascii="Tahoma" w:eastAsia="Times New Roman" w:hAnsi="Tahoma" w:cs="Tahoma"/>
          <w:color w:val="222222"/>
        </w:rPr>
      </w:pPr>
      <w:r w:rsidRPr="00685C13">
        <w:rPr>
          <w:rFonts w:ascii="Arial" w:eastAsia="Times New Roman" w:hAnsi="Arial" w:cs="Arial"/>
          <w:color w:val="222222"/>
          <w:bdr w:val="none" w:sz="0" w:space="0" w:color="auto" w:frame="1"/>
        </w:rPr>
        <w:t>What are some examples of online learning assessments that your program's faculty conducted this semester, and what student learning objectives were those assessments designed to measure?</w:t>
      </w:r>
      <w:r w:rsidRPr="00685C13">
        <w:rPr>
          <w:rFonts w:ascii="Tahoma" w:eastAsia="Times New Roman" w:hAnsi="Tahoma" w:cs="Tahoma"/>
          <w:color w:val="222222"/>
        </w:rPr>
        <w:br/>
      </w:r>
    </w:p>
    <w:p w14:paraId="4C1DFD44" w14:textId="2EE85381" w:rsidR="00685C13" w:rsidRPr="00685C13" w:rsidRDefault="00685C13" w:rsidP="00685C13">
      <w:pPr>
        <w:pStyle w:val="ListParagraph"/>
        <w:numPr>
          <w:ilvl w:val="0"/>
          <w:numId w:val="3"/>
        </w:numPr>
        <w:shd w:val="clear" w:color="auto" w:fill="FFFFFF"/>
        <w:textAlignment w:val="baseline"/>
        <w:rPr>
          <w:rFonts w:ascii="Tahoma" w:eastAsia="Times New Roman" w:hAnsi="Tahoma" w:cs="Tahoma"/>
          <w:color w:val="222222"/>
        </w:rPr>
      </w:pPr>
      <w:r w:rsidRPr="00685C13">
        <w:rPr>
          <w:rFonts w:ascii="Arial" w:eastAsia="Times New Roman" w:hAnsi="Arial" w:cs="Arial"/>
          <w:color w:val="222222"/>
          <w:bdr w:val="none" w:sz="0" w:space="0" w:color="auto" w:frame="1"/>
        </w:rPr>
        <w:t>What are some of the challenges that faculty and/or students experienced in connection with these online assessments?</w:t>
      </w:r>
    </w:p>
    <w:p w14:paraId="21D83BDB" w14:textId="77777777" w:rsidR="00685C13" w:rsidRPr="00685C13" w:rsidRDefault="00685C13" w:rsidP="00685C13">
      <w:pPr>
        <w:pStyle w:val="ListParagraph"/>
        <w:shd w:val="clear" w:color="auto" w:fill="FFFFFF"/>
        <w:textAlignment w:val="baseline"/>
        <w:rPr>
          <w:rFonts w:ascii="Tahoma" w:eastAsia="Times New Roman" w:hAnsi="Tahoma" w:cs="Tahoma"/>
          <w:color w:val="222222"/>
        </w:rPr>
      </w:pPr>
    </w:p>
    <w:p w14:paraId="3A3ECAEB" w14:textId="77777777" w:rsidR="00685C13" w:rsidRPr="00685C13" w:rsidRDefault="00685C13" w:rsidP="00685C13">
      <w:pPr>
        <w:pStyle w:val="ListParagraph"/>
        <w:numPr>
          <w:ilvl w:val="0"/>
          <w:numId w:val="3"/>
        </w:numPr>
        <w:shd w:val="clear" w:color="auto" w:fill="FFFFFF"/>
        <w:textAlignment w:val="baseline"/>
        <w:rPr>
          <w:rFonts w:ascii="Tahoma" w:eastAsia="Times New Roman" w:hAnsi="Tahoma" w:cs="Tahoma"/>
          <w:color w:val="222222"/>
        </w:rPr>
      </w:pPr>
      <w:r w:rsidRPr="00685C13">
        <w:rPr>
          <w:rFonts w:ascii="Arial" w:eastAsia="Times New Roman" w:hAnsi="Arial" w:cs="Arial"/>
          <w:color w:val="222222"/>
          <w:bdr w:val="none" w:sz="0" w:space="0" w:color="auto" w:frame="1"/>
        </w:rPr>
        <w:t>Based on your experience this Spring, what do you consider to be some of the relative benefits  of online student learning assessments  vs. traditional assessments?</w:t>
      </w:r>
    </w:p>
    <w:p w14:paraId="15FB778F" w14:textId="77777777" w:rsidR="00685C13" w:rsidRPr="00685C13" w:rsidRDefault="00685C13" w:rsidP="00685C13">
      <w:pPr>
        <w:pStyle w:val="ListParagraph"/>
        <w:rPr>
          <w:rFonts w:ascii="Arial" w:eastAsia="Times New Roman" w:hAnsi="Arial" w:cs="Arial"/>
          <w:color w:val="222222"/>
          <w:bdr w:val="none" w:sz="0" w:space="0" w:color="auto" w:frame="1"/>
        </w:rPr>
      </w:pPr>
    </w:p>
    <w:p w14:paraId="0828AEFB" w14:textId="46DA2809" w:rsidR="00685C13" w:rsidRPr="00685C13" w:rsidRDefault="00685C13" w:rsidP="00685C13">
      <w:pPr>
        <w:pStyle w:val="ListParagraph"/>
        <w:numPr>
          <w:ilvl w:val="0"/>
          <w:numId w:val="3"/>
        </w:numPr>
        <w:shd w:val="clear" w:color="auto" w:fill="FFFFFF"/>
        <w:textAlignment w:val="baseline"/>
        <w:rPr>
          <w:rFonts w:ascii="Tahoma" w:eastAsia="Times New Roman" w:hAnsi="Tahoma" w:cs="Tahoma"/>
          <w:color w:val="222222"/>
        </w:rPr>
      </w:pPr>
      <w:r w:rsidRPr="00685C13">
        <w:rPr>
          <w:rFonts w:ascii="Arial" w:eastAsia="Times New Roman" w:hAnsi="Arial" w:cs="Arial"/>
          <w:color w:val="222222"/>
          <w:bdr w:val="none" w:sz="0" w:space="0" w:color="auto" w:frame="1"/>
        </w:rPr>
        <w:t>Should program faculty consider using blended learning assessment techniques (i.e., a combination of online and traditional assessments ) in the future?  If so, how?</w:t>
      </w:r>
    </w:p>
    <w:p w14:paraId="71B16B72" w14:textId="77777777" w:rsidR="00685C13" w:rsidRPr="00685C13" w:rsidRDefault="00685C13" w:rsidP="004571A4">
      <w:pPr>
        <w:rPr>
          <w:rFonts w:ascii="Arial" w:hAnsi="Arial" w:cs="Arial"/>
        </w:rPr>
      </w:pPr>
    </w:p>
    <w:p w14:paraId="482E2887" w14:textId="2DD59444" w:rsidR="004571A4" w:rsidRPr="00685C13" w:rsidRDefault="004571A4" w:rsidP="004571A4">
      <w:pPr>
        <w:rPr>
          <w:rFonts w:ascii="Arial" w:hAnsi="Arial" w:cs="Arial"/>
        </w:rPr>
      </w:pPr>
    </w:p>
    <w:p w14:paraId="75A5CAA5" w14:textId="745C02E4" w:rsidR="004571A4" w:rsidRPr="004571A4" w:rsidRDefault="004571A4" w:rsidP="004571A4">
      <w:pPr>
        <w:rPr>
          <w:rFonts w:ascii="Arial" w:hAnsi="Arial" w:cs="Arial"/>
        </w:rPr>
      </w:pPr>
    </w:p>
    <w:p w14:paraId="08E7D4DA" w14:textId="40DD5196" w:rsidR="004571A4" w:rsidRPr="004571A4" w:rsidRDefault="004571A4" w:rsidP="004571A4">
      <w:pPr>
        <w:rPr>
          <w:rFonts w:ascii="Arial" w:hAnsi="Arial" w:cs="Arial"/>
        </w:rPr>
      </w:pPr>
    </w:p>
    <w:p w14:paraId="058FCFA5" w14:textId="791DB2D9" w:rsidR="004571A4" w:rsidRPr="004571A4" w:rsidRDefault="004571A4" w:rsidP="004571A4">
      <w:pPr>
        <w:rPr>
          <w:rFonts w:ascii="Arial" w:hAnsi="Arial" w:cs="Arial"/>
        </w:rPr>
      </w:pPr>
    </w:p>
    <w:p w14:paraId="03631ABC" w14:textId="0C0540FE" w:rsidR="004571A4" w:rsidRPr="004571A4" w:rsidRDefault="004571A4" w:rsidP="004571A4">
      <w:pPr>
        <w:rPr>
          <w:rFonts w:ascii="Arial" w:hAnsi="Arial" w:cs="Arial"/>
        </w:rPr>
      </w:pPr>
    </w:p>
    <w:p w14:paraId="409B0792" w14:textId="167E47D4" w:rsidR="004571A4" w:rsidRPr="004571A4" w:rsidRDefault="004571A4" w:rsidP="004571A4">
      <w:pPr>
        <w:rPr>
          <w:rFonts w:ascii="Arial" w:hAnsi="Arial" w:cs="Arial"/>
        </w:rPr>
      </w:pPr>
    </w:p>
    <w:p w14:paraId="0596570D" w14:textId="739648B0" w:rsidR="004571A4" w:rsidRPr="004571A4" w:rsidRDefault="004571A4" w:rsidP="004571A4">
      <w:pPr>
        <w:rPr>
          <w:rFonts w:ascii="Arial" w:hAnsi="Arial" w:cs="Arial"/>
        </w:rPr>
      </w:pPr>
    </w:p>
    <w:p w14:paraId="676F8644" w14:textId="3C7EC222" w:rsidR="004571A4" w:rsidRPr="004571A4" w:rsidRDefault="004571A4" w:rsidP="004571A4">
      <w:pPr>
        <w:rPr>
          <w:rFonts w:ascii="Arial" w:hAnsi="Arial" w:cs="Arial"/>
        </w:rPr>
      </w:pPr>
    </w:p>
    <w:p w14:paraId="65EA6D9D" w14:textId="6D7C0303" w:rsidR="004571A4" w:rsidRPr="004571A4" w:rsidRDefault="004571A4" w:rsidP="004571A4">
      <w:pPr>
        <w:rPr>
          <w:rFonts w:ascii="Arial" w:hAnsi="Arial" w:cs="Arial"/>
        </w:rPr>
      </w:pPr>
    </w:p>
    <w:p w14:paraId="498C8845" w14:textId="2F549469" w:rsidR="004571A4" w:rsidRPr="004571A4" w:rsidRDefault="004571A4" w:rsidP="004571A4">
      <w:pPr>
        <w:rPr>
          <w:rFonts w:ascii="Arial" w:hAnsi="Arial" w:cs="Arial"/>
        </w:rPr>
      </w:pPr>
    </w:p>
    <w:p w14:paraId="5ACE55B6" w14:textId="38BB1197" w:rsidR="004571A4" w:rsidRPr="004571A4" w:rsidRDefault="004571A4" w:rsidP="004571A4">
      <w:pPr>
        <w:rPr>
          <w:rFonts w:ascii="Arial" w:hAnsi="Arial" w:cs="Arial"/>
        </w:rPr>
      </w:pPr>
    </w:p>
    <w:p w14:paraId="7B9EABF6" w14:textId="113801F8" w:rsidR="004571A4" w:rsidRPr="004571A4" w:rsidRDefault="004571A4" w:rsidP="004571A4">
      <w:pPr>
        <w:rPr>
          <w:rFonts w:ascii="Arial" w:hAnsi="Arial" w:cs="Arial"/>
        </w:rPr>
      </w:pPr>
    </w:p>
    <w:p w14:paraId="2CB0357A" w14:textId="7F004D80" w:rsidR="004571A4" w:rsidRPr="004571A4" w:rsidRDefault="004571A4" w:rsidP="004571A4">
      <w:pPr>
        <w:rPr>
          <w:rFonts w:ascii="Arial" w:hAnsi="Arial" w:cs="Arial"/>
        </w:rPr>
      </w:pPr>
    </w:p>
    <w:p w14:paraId="49AA32F1" w14:textId="217122BE" w:rsidR="004571A4" w:rsidRDefault="004571A4" w:rsidP="004571A4">
      <w:pPr>
        <w:rPr>
          <w:rFonts w:ascii="Arial" w:hAnsi="Arial" w:cs="Arial"/>
          <w:b/>
        </w:rPr>
      </w:pPr>
    </w:p>
    <w:p w14:paraId="0C4E88AD" w14:textId="3BDE0A6C" w:rsidR="004571A4" w:rsidRDefault="004571A4" w:rsidP="004571A4">
      <w:pPr>
        <w:rPr>
          <w:rFonts w:ascii="Arial" w:hAnsi="Arial" w:cs="Arial"/>
          <w:b/>
        </w:rPr>
      </w:pPr>
    </w:p>
    <w:p w14:paraId="5042A634" w14:textId="07BB0AD6" w:rsidR="004571A4" w:rsidRDefault="004571A4" w:rsidP="004571A4">
      <w:pPr>
        <w:rPr>
          <w:rFonts w:ascii="Arial" w:hAnsi="Arial" w:cs="Arial"/>
        </w:rPr>
      </w:pPr>
    </w:p>
    <w:p w14:paraId="2D9B7468" w14:textId="3FCD8A41" w:rsidR="004571A4" w:rsidRPr="004571A4" w:rsidRDefault="004571A4" w:rsidP="004571A4">
      <w:pPr>
        <w:rPr>
          <w:rFonts w:ascii="Arial" w:hAnsi="Arial" w:cs="Arial"/>
        </w:rPr>
      </w:pPr>
    </w:p>
    <w:p w14:paraId="4B3DBC99" w14:textId="1A792362" w:rsidR="004571A4" w:rsidRPr="004571A4" w:rsidRDefault="004571A4" w:rsidP="004571A4">
      <w:pPr>
        <w:rPr>
          <w:rFonts w:ascii="Arial" w:hAnsi="Arial" w:cs="Arial"/>
        </w:rPr>
      </w:pPr>
    </w:p>
    <w:p w14:paraId="344F2C5C" w14:textId="5C65A361" w:rsidR="004571A4" w:rsidRPr="004571A4" w:rsidRDefault="004571A4" w:rsidP="004571A4">
      <w:pPr>
        <w:rPr>
          <w:rFonts w:ascii="Arial" w:hAnsi="Arial" w:cs="Arial"/>
        </w:rPr>
      </w:pPr>
    </w:p>
    <w:p w14:paraId="4239B7E6" w14:textId="3B50CF77" w:rsidR="004571A4" w:rsidRPr="004571A4" w:rsidRDefault="004571A4" w:rsidP="004571A4">
      <w:pPr>
        <w:rPr>
          <w:rFonts w:ascii="Arial" w:hAnsi="Arial" w:cs="Arial"/>
        </w:rPr>
      </w:pPr>
    </w:p>
    <w:p w14:paraId="2633EB10" w14:textId="30CD8EB1" w:rsidR="004571A4" w:rsidRPr="004571A4" w:rsidRDefault="004571A4" w:rsidP="004571A4">
      <w:pPr>
        <w:rPr>
          <w:rFonts w:ascii="Arial" w:hAnsi="Arial" w:cs="Arial"/>
        </w:rPr>
      </w:pPr>
    </w:p>
    <w:p w14:paraId="58E7F9E3" w14:textId="566A4E48" w:rsidR="004571A4" w:rsidRPr="004571A4" w:rsidRDefault="004571A4" w:rsidP="004571A4">
      <w:pPr>
        <w:rPr>
          <w:rFonts w:ascii="Arial" w:hAnsi="Arial" w:cs="Arial"/>
        </w:rPr>
      </w:pPr>
    </w:p>
    <w:p w14:paraId="474A11AC" w14:textId="7F94D470" w:rsidR="004571A4" w:rsidRPr="004571A4" w:rsidRDefault="004571A4" w:rsidP="004571A4">
      <w:pPr>
        <w:rPr>
          <w:rFonts w:ascii="Arial" w:hAnsi="Arial" w:cs="Arial"/>
        </w:rPr>
      </w:pPr>
    </w:p>
    <w:p w14:paraId="0BA6CE8B" w14:textId="194E55BB" w:rsidR="004571A4" w:rsidRPr="004571A4" w:rsidRDefault="004571A4" w:rsidP="004571A4">
      <w:pPr>
        <w:rPr>
          <w:rFonts w:ascii="Arial" w:hAnsi="Arial" w:cs="Arial"/>
        </w:rPr>
      </w:pPr>
    </w:p>
    <w:p w14:paraId="6D3BB95A" w14:textId="2742AA68" w:rsidR="004571A4" w:rsidRPr="004571A4" w:rsidRDefault="004571A4" w:rsidP="004571A4">
      <w:pPr>
        <w:rPr>
          <w:rFonts w:ascii="Arial" w:hAnsi="Arial" w:cs="Arial"/>
        </w:rPr>
      </w:pPr>
    </w:p>
    <w:p w14:paraId="4390233C" w14:textId="0BA48B45" w:rsidR="004571A4" w:rsidRPr="004571A4" w:rsidRDefault="004571A4" w:rsidP="004571A4">
      <w:pPr>
        <w:rPr>
          <w:rFonts w:ascii="Arial" w:hAnsi="Arial" w:cs="Arial"/>
        </w:rPr>
      </w:pPr>
    </w:p>
    <w:p w14:paraId="427F7AB5" w14:textId="2F9344C7" w:rsidR="004571A4" w:rsidRPr="004571A4" w:rsidRDefault="004571A4" w:rsidP="004571A4">
      <w:pPr>
        <w:rPr>
          <w:rFonts w:ascii="Arial" w:hAnsi="Arial" w:cs="Arial"/>
        </w:rPr>
      </w:pPr>
    </w:p>
    <w:p w14:paraId="3FC243A9" w14:textId="1AAA7B2B" w:rsidR="004571A4" w:rsidRPr="004571A4" w:rsidRDefault="004571A4" w:rsidP="004571A4">
      <w:pPr>
        <w:rPr>
          <w:rFonts w:ascii="Arial" w:hAnsi="Arial" w:cs="Arial"/>
        </w:rPr>
      </w:pPr>
    </w:p>
    <w:p w14:paraId="1943F31F" w14:textId="5ED29F36" w:rsidR="004571A4" w:rsidRPr="004571A4" w:rsidRDefault="004571A4" w:rsidP="004571A4">
      <w:pPr>
        <w:rPr>
          <w:rFonts w:ascii="Arial" w:hAnsi="Arial" w:cs="Arial"/>
        </w:rPr>
      </w:pPr>
    </w:p>
    <w:p w14:paraId="5132C83D" w14:textId="24389C09" w:rsidR="004571A4" w:rsidRPr="004571A4" w:rsidRDefault="004571A4" w:rsidP="004571A4">
      <w:pPr>
        <w:rPr>
          <w:rFonts w:ascii="Arial" w:hAnsi="Arial" w:cs="Arial"/>
        </w:rPr>
      </w:pPr>
    </w:p>
    <w:p w14:paraId="2AC6D0E0" w14:textId="2847DF6B" w:rsidR="004571A4" w:rsidRPr="004571A4" w:rsidRDefault="004571A4" w:rsidP="004571A4">
      <w:pPr>
        <w:rPr>
          <w:rFonts w:ascii="Arial" w:hAnsi="Arial" w:cs="Arial"/>
        </w:rPr>
      </w:pPr>
    </w:p>
    <w:p w14:paraId="6852CEA1" w14:textId="4BCDF09F" w:rsidR="004571A4" w:rsidRPr="004571A4" w:rsidRDefault="004571A4" w:rsidP="004571A4">
      <w:pPr>
        <w:rPr>
          <w:rFonts w:ascii="Arial" w:hAnsi="Arial" w:cs="Arial"/>
        </w:rPr>
      </w:pPr>
    </w:p>
    <w:p w14:paraId="3694E073" w14:textId="087369B5" w:rsidR="004571A4" w:rsidRPr="004571A4" w:rsidRDefault="004571A4" w:rsidP="004571A4">
      <w:pPr>
        <w:rPr>
          <w:rFonts w:ascii="Arial" w:hAnsi="Arial" w:cs="Arial"/>
        </w:rPr>
      </w:pPr>
    </w:p>
    <w:p w14:paraId="4EAAF4A2" w14:textId="0F77C751" w:rsidR="004571A4" w:rsidRPr="004571A4" w:rsidRDefault="004571A4" w:rsidP="004571A4">
      <w:pPr>
        <w:rPr>
          <w:rFonts w:ascii="Arial" w:hAnsi="Arial" w:cs="Arial"/>
        </w:rPr>
      </w:pPr>
    </w:p>
    <w:p w14:paraId="01262773" w14:textId="2FC42305" w:rsidR="004571A4" w:rsidRPr="004571A4" w:rsidRDefault="004571A4" w:rsidP="004571A4">
      <w:pPr>
        <w:rPr>
          <w:rFonts w:ascii="Arial" w:hAnsi="Arial" w:cs="Arial"/>
        </w:rPr>
      </w:pPr>
    </w:p>
    <w:p w14:paraId="12805229" w14:textId="6A4B9A42" w:rsidR="004571A4" w:rsidRDefault="004571A4" w:rsidP="004571A4">
      <w:pPr>
        <w:rPr>
          <w:rFonts w:ascii="Arial" w:hAnsi="Arial" w:cs="Arial"/>
        </w:rPr>
      </w:pPr>
    </w:p>
    <w:p w14:paraId="7169BD4D" w14:textId="77777777" w:rsidR="004571A4" w:rsidRPr="004571A4" w:rsidRDefault="004571A4" w:rsidP="004571A4">
      <w:pPr>
        <w:rPr>
          <w:rFonts w:ascii="Arial" w:hAnsi="Arial" w:cs="Arial"/>
        </w:rPr>
      </w:pPr>
    </w:p>
    <w:p w14:paraId="048E8331" w14:textId="77777777" w:rsidR="004571A4" w:rsidRPr="004571A4" w:rsidRDefault="004571A4" w:rsidP="004571A4">
      <w:pPr>
        <w:rPr>
          <w:rFonts w:ascii="Arial" w:hAnsi="Arial" w:cs="Arial"/>
        </w:rPr>
      </w:pPr>
    </w:p>
    <w:p w14:paraId="4BC1B1FB" w14:textId="77777777" w:rsidR="004571A4" w:rsidRPr="004571A4" w:rsidRDefault="004571A4" w:rsidP="004571A4">
      <w:pPr>
        <w:rPr>
          <w:rFonts w:ascii="Arial" w:hAnsi="Arial" w:cs="Arial"/>
        </w:rPr>
      </w:pPr>
    </w:p>
    <w:p w14:paraId="435E1A4B" w14:textId="77777777" w:rsidR="004571A4" w:rsidRPr="004571A4" w:rsidRDefault="004571A4" w:rsidP="004571A4">
      <w:pPr>
        <w:rPr>
          <w:rFonts w:ascii="Arial" w:hAnsi="Arial" w:cs="Arial"/>
        </w:rPr>
      </w:pPr>
    </w:p>
    <w:p w14:paraId="2CB16ABE" w14:textId="77777777" w:rsidR="004571A4" w:rsidRPr="004571A4" w:rsidRDefault="004571A4" w:rsidP="004571A4">
      <w:pPr>
        <w:rPr>
          <w:rFonts w:ascii="Arial" w:hAnsi="Arial" w:cs="Arial"/>
        </w:rPr>
      </w:pPr>
    </w:p>
    <w:sectPr w:rsidR="004571A4" w:rsidRPr="004571A4" w:rsidSect="009C65C2">
      <w:headerReference w:type="default" r:id="rId11"/>
      <w:footerReference w:type="default" r:id="rId12"/>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7D3F6" w14:textId="77777777" w:rsidR="00EA0100" w:rsidRDefault="00EA0100" w:rsidP="0003540F">
      <w:r>
        <w:separator/>
      </w:r>
    </w:p>
  </w:endnote>
  <w:endnote w:type="continuationSeparator" w:id="0">
    <w:p w14:paraId="2A21EB34" w14:textId="77777777" w:rsidR="00EA0100" w:rsidRDefault="00EA0100"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E8B91" w14:textId="372E5B2F" w:rsidR="00B85973" w:rsidRDefault="009C65C2" w:rsidP="009C65C2">
    <w:pPr>
      <w:pStyle w:val="Footer"/>
      <w:tabs>
        <w:tab w:val="clear" w:pos="4320"/>
        <w:tab w:val="clear" w:pos="8640"/>
        <w:tab w:val="center" w:pos="4680"/>
        <w:tab w:val="right" w:pos="9360"/>
      </w:tabs>
      <w:ind w:left="720"/>
      <w:jc w:val="center"/>
      <w:rPr>
        <w:rFonts w:ascii="Arial" w:hAnsi="Arial"/>
        <w:b/>
      </w:rPr>
    </w:pPr>
    <w:r>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10BCB" w14:textId="77777777" w:rsidR="00EA0100" w:rsidRDefault="00EA0100" w:rsidP="0003540F">
      <w:r>
        <w:separator/>
      </w:r>
    </w:p>
  </w:footnote>
  <w:footnote w:type="continuationSeparator" w:id="0">
    <w:p w14:paraId="79184BCE" w14:textId="77777777" w:rsidR="00EA0100" w:rsidRDefault="00EA0100"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74991"/>
    <w:multiLevelType w:val="hybridMultilevel"/>
    <w:tmpl w:val="DEB42C8E"/>
    <w:lvl w:ilvl="0" w:tplc="04090001">
      <w:start w:val="1"/>
      <w:numFmt w:val="bullet"/>
      <w:lvlText w:val=""/>
      <w:lvlJc w:val="left"/>
      <w:pPr>
        <w:ind w:left="720" w:hanging="360"/>
      </w:pPr>
      <w:rPr>
        <w:rFonts w:ascii="Symbol" w:hAnsi="Symbol" w:cs="Symbol" w:hint="default"/>
      </w:rPr>
    </w:lvl>
    <w:lvl w:ilvl="1" w:tplc="AD0C2F2C">
      <w:numFmt w:val="bullet"/>
      <w:lvlText w:val="-"/>
      <w:lvlJc w:val="left"/>
      <w:pPr>
        <w:ind w:left="1440" w:hanging="360"/>
      </w:pPr>
      <w:rPr>
        <w:rFonts w:ascii="Arial" w:eastAsia="Times New Roman" w:hAnsi="Arial" w:cs="Arial" w:hint="default"/>
        <w:sz w:val="27"/>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3540F"/>
    <w:rsid w:val="00051223"/>
    <w:rsid w:val="00054E1E"/>
    <w:rsid w:val="00060382"/>
    <w:rsid w:val="00060E03"/>
    <w:rsid w:val="000960A6"/>
    <w:rsid w:val="00262AF0"/>
    <w:rsid w:val="002C72E9"/>
    <w:rsid w:val="003376F7"/>
    <w:rsid w:val="003E79F5"/>
    <w:rsid w:val="004571A4"/>
    <w:rsid w:val="004A4FD3"/>
    <w:rsid w:val="0053075E"/>
    <w:rsid w:val="005742DB"/>
    <w:rsid w:val="00685C13"/>
    <w:rsid w:val="006B6DDE"/>
    <w:rsid w:val="006F2F0A"/>
    <w:rsid w:val="007B0F52"/>
    <w:rsid w:val="00853E38"/>
    <w:rsid w:val="0091471B"/>
    <w:rsid w:val="009B3041"/>
    <w:rsid w:val="009C65C2"/>
    <w:rsid w:val="009D34A9"/>
    <w:rsid w:val="009E1A77"/>
    <w:rsid w:val="00A153F2"/>
    <w:rsid w:val="00AE3DBE"/>
    <w:rsid w:val="00B3117A"/>
    <w:rsid w:val="00B42790"/>
    <w:rsid w:val="00B85973"/>
    <w:rsid w:val="00B95614"/>
    <w:rsid w:val="00C02B2A"/>
    <w:rsid w:val="00C234DD"/>
    <w:rsid w:val="00CB3792"/>
    <w:rsid w:val="00CC7A33"/>
    <w:rsid w:val="00DA2EB0"/>
    <w:rsid w:val="00EA0100"/>
    <w:rsid w:val="00EE2475"/>
    <w:rsid w:val="00EE4503"/>
    <w:rsid w:val="00EF1A5F"/>
    <w:rsid w:val="00FB5B88"/>
    <w:rsid w:val="00FC2BBB"/>
    <w:rsid w:val="00FD55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 w:type="character" w:customStyle="1" w:styleId="markz6juc6pav">
    <w:name w:val="markz6juc6pav"/>
    <w:basedOn w:val="DefaultParagraphFont"/>
    <w:rsid w:val="00685C13"/>
  </w:style>
  <w:style w:type="character" w:customStyle="1" w:styleId="mark04fgpt3b5">
    <w:name w:val="mark04fgpt3b5"/>
    <w:basedOn w:val="DefaultParagraphFont"/>
    <w:rsid w:val="00685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1069306020">
      <w:bodyDiv w:val="1"/>
      <w:marLeft w:val="0"/>
      <w:marRight w:val="0"/>
      <w:marTop w:val="0"/>
      <w:marBottom w:val="0"/>
      <w:divBdr>
        <w:top w:val="none" w:sz="0" w:space="0" w:color="auto"/>
        <w:left w:val="none" w:sz="0" w:space="0" w:color="auto"/>
        <w:bottom w:val="none" w:sz="0" w:space="0" w:color="auto"/>
        <w:right w:val="none" w:sz="0" w:space="0" w:color="auto"/>
      </w:divBdr>
      <w:divsChild>
        <w:div w:id="1433739109">
          <w:marLeft w:val="0"/>
          <w:marRight w:val="0"/>
          <w:marTop w:val="0"/>
          <w:marBottom w:val="0"/>
          <w:divBdr>
            <w:top w:val="none" w:sz="0" w:space="0" w:color="auto"/>
            <w:left w:val="none" w:sz="0" w:space="0" w:color="auto"/>
            <w:bottom w:val="none" w:sz="0" w:space="0" w:color="auto"/>
            <w:right w:val="none" w:sz="0" w:space="0" w:color="auto"/>
          </w:divBdr>
        </w:div>
        <w:div w:id="45498810">
          <w:marLeft w:val="0"/>
          <w:marRight w:val="0"/>
          <w:marTop w:val="0"/>
          <w:marBottom w:val="0"/>
          <w:divBdr>
            <w:top w:val="none" w:sz="0" w:space="0" w:color="auto"/>
            <w:left w:val="none" w:sz="0" w:space="0" w:color="auto"/>
            <w:bottom w:val="none" w:sz="0" w:space="0" w:color="auto"/>
            <w:right w:val="none" w:sz="0" w:space="0" w:color="auto"/>
          </w:divBdr>
        </w:div>
        <w:div w:id="541985274">
          <w:marLeft w:val="0"/>
          <w:marRight w:val="0"/>
          <w:marTop w:val="0"/>
          <w:marBottom w:val="0"/>
          <w:divBdr>
            <w:top w:val="none" w:sz="0" w:space="0" w:color="auto"/>
            <w:left w:val="none" w:sz="0" w:space="0" w:color="auto"/>
            <w:bottom w:val="none" w:sz="0" w:space="0" w:color="auto"/>
            <w:right w:val="none" w:sz="0" w:space="0" w:color="auto"/>
          </w:divBdr>
        </w:div>
        <w:div w:id="1096360944">
          <w:marLeft w:val="0"/>
          <w:marRight w:val="0"/>
          <w:marTop w:val="0"/>
          <w:marBottom w:val="0"/>
          <w:divBdr>
            <w:top w:val="none" w:sz="0" w:space="0" w:color="auto"/>
            <w:left w:val="none" w:sz="0" w:space="0" w:color="auto"/>
            <w:bottom w:val="none" w:sz="0" w:space="0" w:color="auto"/>
            <w:right w:val="none" w:sz="0" w:space="0" w:color="auto"/>
          </w:divBdr>
        </w:div>
      </w:divsChild>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topia.org/article/formative-assessment-distance-learn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yu.edu/provost/assessment/" TargetMode="External"/><Relationship Id="rId4" Type="http://schemas.openxmlformats.org/officeDocument/2006/relationships/settings" Target="settings.xml"/><Relationship Id="rId9" Type="http://schemas.openxmlformats.org/officeDocument/2006/relationships/hyperlink" Target="https://www.edutopia.org/article/summative-assessment-distance-learni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61ADC-FF78-49DC-BA17-2DCB7E1D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cp:lastModifiedBy>
  <cp:revision>4</cp:revision>
  <dcterms:created xsi:type="dcterms:W3CDTF">2019-05-13T16:58:00Z</dcterms:created>
  <dcterms:modified xsi:type="dcterms:W3CDTF">2020-04-30T19:41:00Z</dcterms:modified>
</cp:coreProperties>
</file>