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6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392" w:rsidRPr="00E00BA5" w:rsidRDefault="00937E66" w:rsidP="0008039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00BA5">
        <w:rPr>
          <w:rFonts w:asciiTheme="majorBidi" w:eastAsia="Times New Roman" w:hAnsiTheme="majorBidi" w:cstheme="majorBidi"/>
          <w:b/>
          <w:bCs/>
          <w:sz w:val="24"/>
          <w:szCs w:val="24"/>
        </w:rPr>
        <w:t>College/School Name:</w:t>
      </w:r>
      <w:r w:rsidR="00E00BA5" w:rsidRPr="00E00BA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E00BA5" w:rsidRPr="00E00BA5">
        <w:rPr>
          <w:rFonts w:asciiTheme="majorBidi" w:hAnsiTheme="majorBidi" w:cstheme="majorBidi"/>
          <w:b/>
          <w:bCs/>
          <w:sz w:val="24"/>
          <w:szCs w:val="24"/>
        </w:rPr>
        <w:t>Katz School for Graduate and Professional Studies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Department/Program Name:</w:t>
      </w:r>
      <w:r w:rsidR="00E00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MS in Marketing Online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Contact Name: </w:t>
      </w:r>
      <w:r w:rsidR="00E00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Maria </w:t>
      </w:r>
      <w:proofErr w:type="spellStart"/>
      <w:r w:rsidR="00E00BA5">
        <w:rPr>
          <w:rFonts w:ascii="Times New Roman" w:eastAsia="Times New Roman" w:hAnsi="Times New Roman" w:cs="Times New Roman"/>
          <w:b/>
          <w:bCs/>
          <w:sz w:val="24"/>
          <w:szCs w:val="24"/>
        </w:rPr>
        <w:t>Blekher</w:t>
      </w:r>
      <w:proofErr w:type="spellEnd"/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 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Email:  </w:t>
      </w:r>
      <w:r w:rsidR="00E00BA5">
        <w:rPr>
          <w:rFonts w:ascii="Times New Roman" w:eastAsia="Times New Roman" w:hAnsi="Times New Roman" w:cs="Times New Roman"/>
          <w:b/>
          <w:bCs/>
          <w:sz w:val="24"/>
          <w:szCs w:val="24"/>
        </w:rPr>
        <w:t>Maria. Blekher@yu.edu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 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Phone:  </w:t>
      </w:r>
      <w:r w:rsidR="00E00BA5">
        <w:rPr>
          <w:rFonts w:ascii="Times New Roman" w:eastAsia="Times New Roman" w:hAnsi="Times New Roman" w:cs="Times New Roman"/>
          <w:b/>
          <w:bCs/>
          <w:sz w:val="24"/>
          <w:szCs w:val="24"/>
        </w:rPr>
        <w:t>201-637-4567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          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Department/Program Mission Statement</w:t>
      </w:r>
    </w:p>
    <w:p w:rsidR="001058F8" w:rsidRPr="0035673A" w:rsidRDefault="001058F8" w:rsidP="001058F8">
      <w:pPr>
        <w:spacing w:line="360" w:lineRule="auto"/>
      </w:pPr>
      <w:r>
        <w:t>The mission of t</w:t>
      </w:r>
      <w:r w:rsidRPr="0035673A">
        <w:t xml:space="preserve">he online MS Marketing program is </w:t>
      </w:r>
      <w:r>
        <w:t>to prepare students for</w:t>
      </w:r>
      <w:r w:rsidRPr="0035673A">
        <w:t xml:space="preserve"> professional careers as social media marketing managers, marketing analysts, brand managers or related marketing positions in public, private or government sectors</w:t>
      </w:r>
      <w:r>
        <w:t xml:space="preserve"> and other related fields</w:t>
      </w:r>
      <w:r w:rsidRPr="0035673A">
        <w:t>.</w:t>
      </w:r>
      <w:r>
        <w:t xml:space="preserve"> </w:t>
      </w:r>
      <w:r w:rsidRPr="0035673A">
        <w:t xml:space="preserve">During the program </w:t>
      </w:r>
      <w:r>
        <w:t>students</w:t>
      </w:r>
      <w:r w:rsidRPr="0035673A">
        <w:t xml:space="preserve"> will develop critical skills in brand management, consumer behavior, social media, digital media marketing, data analysis and comprehensive marketing plans.</w:t>
      </w:r>
    </w:p>
    <w:p w:rsidR="00E00BA5" w:rsidRPr="003F2F4F" w:rsidRDefault="00E00BA5" w:rsidP="00E00BA5">
      <w:pPr>
        <w:spacing w:line="360" w:lineRule="auto"/>
        <w:rPr>
          <w:rFonts w:eastAsia="Times New Roman" w:cs="Times New Roman"/>
          <w:vanish/>
          <w:lang w:bidi="he-IL"/>
        </w:rPr>
      </w:pPr>
    </w:p>
    <w:p w:rsidR="00080392" w:rsidRDefault="00080392" w:rsidP="00C67CE4">
      <w:pPr>
        <w:rPr>
          <w:rFonts w:ascii="Times New Roman" w:hAnsi="Times New Roman" w:cs="Times New Roman"/>
          <w:sz w:val="24"/>
        </w:rPr>
      </w:pPr>
    </w:p>
    <w:p w:rsidR="00A8068D" w:rsidRDefault="00A444C3" w:rsidP="00C67CE4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>II</w:t>
      </w:r>
      <w:proofErr w:type="gramStart"/>
      <w:r w:rsidRPr="00080392">
        <w:rPr>
          <w:rFonts w:ascii="Times New Roman" w:hAnsi="Times New Roman" w:cs="Times New Roman"/>
          <w:b/>
          <w:sz w:val="24"/>
          <w:u w:val="single"/>
        </w:rPr>
        <w:t xml:space="preserve">.  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Department</w:t>
      </w:r>
      <w:proofErr w:type="gramEnd"/>
      <w:r w:rsidR="007B41F0">
        <w:rPr>
          <w:rFonts w:ascii="Times New Roman" w:hAnsi="Times New Roman" w:cs="Times New Roman"/>
          <w:b/>
          <w:sz w:val="24"/>
          <w:u w:val="single"/>
        </w:rPr>
        <w:t>/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Program Student Learning Goals</w:t>
      </w:r>
    </w:p>
    <w:p w:rsidR="00D723C9" w:rsidRPr="00C42676" w:rsidRDefault="00D723C9" w:rsidP="00C4267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42676">
        <w:rPr>
          <w:rFonts w:cs="Times New Roman"/>
          <w:sz w:val="24"/>
        </w:rPr>
        <w:t>1.</w:t>
      </w:r>
      <w:r w:rsidR="00802FD3" w:rsidRPr="00C42676">
        <w:rPr>
          <w:rFonts w:cs="Times New Roman"/>
          <w:sz w:val="24"/>
        </w:rPr>
        <w:t xml:space="preserve"> </w:t>
      </w:r>
      <w:r w:rsidR="00007FAF">
        <w:rPr>
          <w:rFonts w:cs="Times New Roman"/>
          <w:sz w:val="24"/>
        </w:rPr>
        <w:t xml:space="preserve">MS in </w:t>
      </w:r>
      <w:proofErr w:type="gramStart"/>
      <w:r w:rsidR="00007FAF">
        <w:rPr>
          <w:rFonts w:cs="Times New Roman"/>
          <w:sz w:val="24"/>
        </w:rPr>
        <w:t>Marketing</w:t>
      </w:r>
      <w:proofErr w:type="gramEnd"/>
      <w:r w:rsidR="00007FAF">
        <w:rPr>
          <w:rFonts w:cs="Times New Roman"/>
          <w:sz w:val="24"/>
        </w:rPr>
        <w:t xml:space="preserve"> students</w:t>
      </w:r>
      <w:r w:rsidR="00007FAF" w:rsidRPr="00767513">
        <w:rPr>
          <w:rFonts w:cs="Times New Roman"/>
          <w:sz w:val="24"/>
        </w:rPr>
        <w:t xml:space="preserve"> </w:t>
      </w:r>
      <w:r w:rsidR="008544C0" w:rsidRPr="00767513">
        <w:rPr>
          <w:rFonts w:cs="Times New Roman"/>
          <w:sz w:val="24"/>
        </w:rPr>
        <w:t xml:space="preserve">will be able to </w:t>
      </w:r>
      <w:r w:rsidR="008544C0">
        <w:rPr>
          <w:rFonts w:cs="Times New Roman"/>
          <w:sz w:val="24"/>
        </w:rPr>
        <w:t xml:space="preserve">analyze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the numerous variables that comprise and affect consumer behavior. </w:t>
      </w:r>
    </w:p>
    <w:p w:rsidR="00D723C9" w:rsidRPr="00C42676" w:rsidRDefault="00D723C9" w:rsidP="00802FD3">
      <w:pPr>
        <w:spacing w:after="0" w:line="240" w:lineRule="auto"/>
        <w:rPr>
          <w:rFonts w:eastAsia="Times New Roman" w:cs="Times New Roman"/>
          <w:spacing w:val="2"/>
          <w:sz w:val="24"/>
          <w:szCs w:val="24"/>
        </w:rPr>
      </w:pPr>
      <w:r w:rsidRPr="00C42676">
        <w:rPr>
          <w:rFonts w:cs="Times New Roman"/>
          <w:sz w:val="24"/>
        </w:rPr>
        <w:t>2.</w:t>
      </w:r>
      <w:r w:rsidR="00802FD3" w:rsidRPr="00C42676">
        <w:rPr>
          <w:rFonts w:cs="Times New Roman"/>
          <w:sz w:val="24"/>
        </w:rPr>
        <w:t xml:space="preserve"> </w:t>
      </w:r>
      <w:r w:rsidR="00007FAF">
        <w:rPr>
          <w:rFonts w:cs="Times New Roman"/>
          <w:sz w:val="24"/>
        </w:rPr>
        <w:t>MS in Marketing students</w:t>
      </w:r>
      <w:r w:rsidR="00007FAF" w:rsidRPr="00767513">
        <w:rPr>
          <w:rFonts w:cs="Times New Roman"/>
          <w:sz w:val="24"/>
        </w:rPr>
        <w:t xml:space="preserve"> </w:t>
      </w:r>
      <w:r w:rsidR="008544C0" w:rsidRPr="00767513">
        <w:rPr>
          <w:rFonts w:cs="Times New Roman"/>
          <w:sz w:val="24"/>
          <w:szCs w:val="24"/>
        </w:rPr>
        <w:t xml:space="preserve">will be able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to</w:t>
      </w:r>
      <w:r w:rsidR="008544C0" w:rsidRPr="00767513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  <w:r w:rsidR="008544C0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design and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implement marketing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strategies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to maximize a company’s chance of winning in markets. </w:t>
      </w:r>
      <w:r w:rsidR="008544C0" w:rsidRPr="0076751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02FD3" w:rsidRPr="0012795B" w:rsidRDefault="00D723C9" w:rsidP="0012795B">
      <w:pPr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C42676">
        <w:rPr>
          <w:rFonts w:cs="Times New Roman"/>
          <w:sz w:val="24"/>
        </w:rPr>
        <w:t>3.</w:t>
      </w:r>
      <w:r w:rsidR="00802FD3" w:rsidRPr="00C42676">
        <w:rPr>
          <w:rFonts w:cs="Times New Roman"/>
          <w:sz w:val="24"/>
        </w:rPr>
        <w:t xml:space="preserve"> </w:t>
      </w:r>
      <w:r w:rsidR="00007FAF">
        <w:rPr>
          <w:rFonts w:cs="Times New Roman"/>
          <w:sz w:val="24"/>
        </w:rPr>
        <w:t>MS in Marketing students</w:t>
      </w:r>
      <w:r w:rsidR="00007FAF" w:rsidRPr="00767513">
        <w:rPr>
          <w:rFonts w:cs="Times New Roman"/>
          <w:sz w:val="24"/>
        </w:rPr>
        <w:t xml:space="preserve"> </w:t>
      </w:r>
      <w:r w:rsidR="008544C0" w:rsidRPr="00767513">
        <w:rPr>
          <w:rFonts w:cs="Times New Roman"/>
          <w:sz w:val="24"/>
          <w:szCs w:val="24"/>
        </w:rPr>
        <w:t xml:space="preserve">will be able to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conduct</w:t>
      </w:r>
      <w:r w:rsidR="008544C0" w:rsidRPr="00767513">
        <w:rPr>
          <w:rFonts w:eastAsia="Times New Roman" w:cs="Times New Roman"/>
          <w:spacing w:val="1"/>
          <w:sz w:val="24"/>
          <w:szCs w:val="24"/>
          <w:bdr w:val="none" w:sz="0" w:space="0" w:color="auto" w:frame="1"/>
        </w:rPr>
        <w:t xml:space="preserve"> </w:t>
      </w:r>
      <w:r w:rsidR="008544C0">
        <w:rPr>
          <w:rFonts w:eastAsia="Times New Roman" w:cs="Times New Roman"/>
          <w:spacing w:val="1"/>
          <w:sz w:val="24"/>
          <w:szCs w:val="24"/>
          <w:bdr w:val="none" w:sz="0" w:space="0" w:color="auto" w:frame="1"/>
        </w:rPr>
        <w:t xml:space="preserve">all stages of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 </w:t>
      </w:r>
      <w:r w:rsidR="008544C0" w:rsidRPr="0076751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marketing research 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including </w:t>
      </w:r>
      <w:proofErr w:type="gramStart"/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the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formulation</w:t>
      </w:r>
      <w:proofErr w:type="gramEnd"/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of the research problem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,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creation of the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research design, 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implementation of 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data collection methods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and sampling schemes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 xml:space="preserve"> data analysis</w:t>
      </w:r>
      <w:r w:rsidR="008544C0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, and development of informed recommendations</w:t>
      </w:r>
      <w:r w:rsidR="008544C0" w:rsidRPr="00767513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. </w:t>
      </w:r>
      <w:r w:rsidR="008544C0">
        <w:rPr>
          <w:rFonts w:cs="Times New Roman"/>
          <w:sz w:val="24"/>
        </w:rPr>
        <w:t xml:space="preserve">4. </w:t>
      </w:r>
      <w:r w:rsidR="00802FD3" w:rsidRPr="00C42676">
        <w:rPr>
          <w:rFonts w:cs="Times New Roman"/>
          <w:sz w:val="24"/>
        </w:rPr>
        <w:t xml:space="preserve"> </w:t>
      </w:r>
      <w:r w:rsidR="00007FAF">
        <w:rPr>
          <w:rFonts w:cs="Times New Roman"/>
          <w:sz w:val="24"/>
        </w:rPr>
        <w:t xml:space="preserve">MS in </w:t>
      </w:r>
      <w:proofErr w:type="gramStart"/>
      <w:r w:rsidR="00007FAF">
        <w:rPr>
          <w:rFonts w:cs="Times New Roman"/>
          <w:sz w:val="24"/>
        </w:rPr>
        <w:t>Marketing</w:t>
      </w:r>
      <w:proofErr w:type="gramEnd"/>
      <w:r w:rsidR="00007FAF">
        <w:rPr>
          <w:rFonts w:cs="Times New Roman"/>
          <w:sz w:val="24"/>
        </w:rPr>
        <w:t xml:space="preserve"> students</w:t>
      </w:r>
      <w:r w:rsidR="00007FAF" w:rsidRPr="00767513">
        <w:rPr>
          <w:rFonts w:cs="Times New Roman"/>
          <w:sz w:val="24"/>
        </w:rPr>
        <w:t xml:space="preserve"> </w:t>
      </w:r>
      <w:r w:rsidR="00802FD3" w:rsidRPr="00C42676">
        <w:rPr>
          <w:rFonts w:cs="Times New Roman"/>
          <w:sz w:val="24"/>
        </w:rPr>
        <w:t>will be able to</w:t>
      </w:r>
      <w:r w:rsidR="00C42676" w:rsidRPr="00C42676">
        <w:rPr>
          <w:rFonts w:cs="Times New Roman"/>
          <w:sz w:val="24"/>
        </w:rPr>
        <w:t xml:space="preserve"> </w:t>
      </w:r>
      <w:r w:rsidR="00C42676" w:rsidRPr="00C42676">
        <w:rPr>
          <w:rFonts w:eastAsia="Times New Roman" w:cs="Times New Roman"/>
          <w:spacing w:val="2"/>
          <w:sz w:val="24"/>
          <w:szCs w:val="24"/>
          <w:bdr w:val="none" w:sz="0" w:space="0" w:color="auto" w:frame="1"/>
        </w:rPr>
        <w:t>provide insights into the strategies that are most likely to reach, inform, and persuade consumers. </w:t>
      </w:r>
      <w:r w:rsidR="00C42676" w:rsidRPr="00C42676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80392" w:rsidRPr="00080392" w:rsidRDefault="00080392" w:rsidP="00080392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E00445" w:rsidRPr="002E4B6A" w:rsidRDefault="00A444C3" w:rsidP="002E4B6A">
      <w:pPr>
        <w:rPr>
          <w:rFonts w:ascii="Times New Roman" w:hAnsi="Times New Roman" w:cs="Times New Roman"/>
          <w:b/>
          <w:sz w:val="24"/>
        </w:rPr>
      </w:pPr>
      <w:r w:rsidRPr="00080392">
        <w:rPr>
          <w:rFonts w:ascii="Times New Roman" w:hAnsi="Times New Roman" w:cs="Times New Roman"/>
          <w:b/>
          <w:sz w:val="24"/>
        </w:rPr>
        <w:t>III</w:t>
      </w:r>
      <w:proofErr w:type="gramStart"/>
      <w:r w:rsidRPr="00080392">
        <w:rPr>
          <w:rFonts w:ascii="Times New Roman" w:hAnsi="Times New Roman" w:cs="Times New Roman"/>
          <w:b/>
          <w:sz w:val="24"/>
        </w:rPr>
        <w:t xml:space="preserve">.  </w:t>
      </w:r>
      <w:r w:rsidR="007B41F0" w:rsidRPr="00080392">
        <w:rPr>
          <w:rFonts w:ascii="Times New Roman" w:hAnsi="Times New Roman" w:cs="Times New Roman"/>
          <w:b/>
          <w:sz w:val="24"/>
          <w:u w:val="single"/>
        </w:rPr>
        <w:t>Department</w:t>
      </w:r>
      <w:proofErr w:type="gramEnd"/>
      <w:r w:rsidR="007B41F0" w:rsidRPr="00080392">
        <w:rPr>
          <w:rFonts w:ascii="Times New Roman" w:hAnsi="Times New Roman" w:cs="Times New Roman"/>
          <w:b/>
          <w:sz w:val="24"/>
          <w:u w:val="single"/>
        </w:rPr>
        <w:t>/</w:t>
      </w:r>
      <w:r w:rsidR="00DE0824" w:rsidRPr="00080392">
        <w:rPr>
          <w:rFonts w:ascii="Times New Roman" w:hAnsi="Times New Roman" w:cs="Times New Roman"/>
          <w:b/>
          <w:sz w:val="24"/>
          <w:u w:val="single"/>
        </w:rPr>
        <w:t>Program Student Learning Objectives:</w:t>
      </w: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1B71B4" w:rsidRPr="00A444C3" w:rsidTr="00A83E85">
        <w:tc>
          <w:tcPr>
            <w:tcW w:w="2500" w:type="pct"/>
          </w:tcPr>
          <w:p w:rsidR="001B71B4" w:rsidRPr="00A444C3" w:rsidRDefault="007B41F0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="001B71B4"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12795B" w:rsidRPr="00767513" w:rsidRDefault="001B71B4" w:rsidP="00767513">
            <w:pPr>
              <w:rPr>
                <w:rFonts w:eastAsia="Times New Roman"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>1.</w:t>
            </w:r>
            <w:r w:rsidR="0012795B" w:rsidRPr="00767513">
              <w:rPr>
                <w:rFonts w:cs="Times New Roman"/>
                <w:sz w:val="24"/>
              </w:rPr>
              <w:t xml:space="preserve"> </w:t>
            </w:r>
            <w:r w:rsidR="00007FAF">
              <w:rPr>
                <w:rFonts w:cs="Times New Roman"/>
                <w:sz w:val="24"/>
              </w:rPr>
              <w:t>MS in Marketing 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="0012795B" w:rsidRPr="00767513">
              <w:rPr>
                <w:rFonts w:cs="Times New Roman"/>
                <w:sz w:val="24"/>
              </w:rPr>
              <w:t xml:space="preserve">will be able to </w:t>
            </w:r>
            <w:r w:rsidR="006170CD">
              <w:rPr>
                <w:rFonts w:cs="Times New Roman"/>
                <w:sz w:val="24"/>
              </w:rPr>
              <w:t xml:space="preserve">analyze </w:t>
            </w:r>
            <w:r w:rsidR="0012795B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the numerous variables that comprise </w:t>
            </w:r>
            <w:r w:rsidR="0012795B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and affect consumer behavior. </w:t>
            </w:r>
            <w:r w:rsidR="0012795B"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767513" w:rsidRDefault="00E55D0B" w:rsidP="006170CD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lastRenderedPageBreak/>
              <w:t xml:space="preserve">Students will be able to </w:t>
            </w:r>
            <w:r w:rsidR="006170CD">
              <w:rPr>
                <w:rFonts w:cs="Times New Roman"/>
                <w:sz w:val="24"/>
                <w:szCs w:val="24"/>
              </w:rPr>
              <w:t xml:space="preserve">identify </w:t>
            </w:r>
            <w:r w:rsidRPr="00767513">
              <w:rPr>
                <w:rFonts w:cs="Times New Roman"/>
                <w:sz w:val="24"/>
                <w:szCs w:val="24"/>
              </w:rPr>
              <w:t>various consumer behaviors.</w:t>
            </w: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767513" w:rsidRDefault="00E55D0B" w:rsidP="009A52E8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to </w:t>
            </w:r>
            <w:r w:rsidR="009A52E8">
              <w:rPr>
                <w:rFonts w:cs="Times New Roman"/>
                <w:sz w:val="24"/>
                <w:szCs w:val="24"/>
              </w:rPr>
              <w:t>design</w:t>
            </w:r>
            <w:r w:rsidR="006170CD">
              <w:rPr>
                <w:rFonts w:cs="Times New Roman"/>
                <w:sz w:val="24"/>
                <w:szCs w:val="24"/>
              </w:rPr>
              <w:t xml:space="preserve"> </w:t>
            </w:r>
            <w:r w:rsidRPr="00767513">
              <w:rPr>
                <w:rFonts w:cs="Times New Roman"/>
                <w:sz w:val="24"/>
                <w:szCs w:val="24"/>
              </w:rPr>
              <w:t>consumer decision making process</w:t>
            </w:r>
            <w:r w:rsidR="006170CD">
              <w:rPr>
                <w:rFonts w:cs="Times New Roman"/>
                <w:sz w:val="24"/>
                <w:szCs w:val="24"/>
              </w:rPr>
              <w:t>es</w:t>
            </w:r>
            <w:r w:rsidRPr="00767513">
              <w:rPr>
                <w:rFonts w:cs="Times New Roman"/>
                <w:sz w:val="24"/>
                <w:szCs w:val="24"/>
              </w:rPr>
              <w:t xml:space="preserve"> for various marketing situations</w:t>
            </w:r>
            <w:r w:rsidR="00767513" w:rsidRPr="0076751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A52E8" w:rsidRPr="00A444C3" w:rsidTr="00A83E85">
        <w:tc>
          <w:tcPr>
            <w:tcW w:w="2500" w:type="pct"/>
            <w:vMerge w:val="restart"/>
          </w:tcPr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lastRenderedPageBreak/>
              <w:t xml:space="preserve">2. </w:t>
            </w:r>
            <w:r w:rsidR="00007FAF">
              <w:rPr>
                <w:rFonts w:cs="Times New Roman"/>
                <w:sz w:val="24"/>
              </w:rPr>
              <w:t>MS in Marketing 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Pr="00767513">
              <w:rPr>
                <w:rFonts w:cs="Times New Roman"/>
                <w:sz w:val="24"/>
                <w:szCs w:val="24"/>
              </w:rPr>
              <w:t xml:space="preserve">will be able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to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design and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implement marketing</w:t>
            </w:r>
            <w:r w:rsidR="008544C0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strategies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to maximize a company’s chance of winning in markets. 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52E8" w:rsidRPr="00767513" w:rsidRDefault="009A52E8" w:rsidP="00767513">
            <w:pPr>
              <w:rPr>
                <w:rFonts w:eastAsia="Times New Roman" w:cs="Times New Roman"/>
                <w:spacing w:val="2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</w:rPr>
              <w:t xml:space="preserve">Students will be able to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assess market opportunities by analyzing customers, competitors, and the strengths and weaknesses of a company.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A52E8" w:rsidRPr="00767513" w:rsidRDefault="009A52E8" w:rsidP="00767513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9A52E8" w:rsidRPr="00A444C3" w:rsidTr="009A52E8">
        <w:trPr>
          <w:trHeight w:val="417"/>
        </w:trPr>
        <w:tc>
          <w:tcPr>
            <w:tcW w:w="2500" w:type="pct"/>
            <w:vMerge/>
          </w:tcPr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>Students will be able to evaluate various marketing strategies.</w:t>
            </w:r>
          </w:p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52E8" w:rsidRPr="00A444C3" w:rsidTr="00A83E85">
        <w:trPr>
          <w:trHeight w:val="417"/>
        </w:trPr>
        <w:tc>
          <w:tcPr>
            <w:tcW w:w="2500" w:type="pct"/>
            <w:vMerge/>
          </w:tcPr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</w:rPr>
              <w:t xml:space="preserve">Students will be able to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communicate and defend </w:t>
            </w:r>
            <w:r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their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own marketing recommendations and critically examine and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build upon the recommendations of others.</w:t>
            </w:r>
          </w:p>
        </w:tc>
      </w:tr>
      <w:tr w:rsidR="009A52E8" w:rsidRPr="00A444C3" w:rsidTr="00A83E85">
        <w:trPr>
          <w:trHeight w:val="417"/>
        </w:trPr>
        <w:tc>
          <w:tcPr>
            <w:tcW w:w="2500" w:type="pct"/>
            <w:vMerge/>
          </w:tcPr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A52E8" w:rsidRPr="00767513" w:rsidRDefault="009A52E8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to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characterize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the interdependence of marketing decisions and their effects on the firm’s customers and its competition</w:t>
            </w: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A44826" w:rsidRPr="00767513" w:rsidRDefault="00767513" w:rsidP="0076751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007FAF">
              <w:rPr>
                <w:rFonts w:cs="Times New Roman"/>
                <w:sz w:val="24"/>
              </w:rPr>
              <w:t>MS in Marketing 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="00A44826" w:rsidRPr="00767513">
              <w:rPr>
                <w:rFonts w:cs="Times New Roman"/>
                <w:sz w:val="24"/>
                <w:szCs w:val="24"/>
              </w:rPr>
              <w:t xml:space="preserve">will be able to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conduct</w:t>
            </w:r>
            <w:r w:rsidR="00A44826" w:rsidRPr="00767513">
              <w:rPr>
                <w:rFonts w:eastAsia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05C1">
              <w:rPr>
                <w:rFonts w:eastAsia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 xml:space="preserve">all stages of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 </w:t>
            </w:r>
            <w:r w:rsidR="00A44826"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marketing research 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including </w:t>
            </w:r>
            <w:proofErr w:type="gramStart"/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the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formulation</w:t>
            </w:r>
            <w:proofErr w:type="gramEnd"/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of the research problem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,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D05C1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creation of the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research design, 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implementation of 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data collection methods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and sampling schemes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 data analysis</w:t>
            </w:r>
            <w:r w:rsidR="006170CD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, and development of informed recommendations</w:t>
            </w:r>
            <w:r w:rsidR="00A44826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. </w:t>
            </w:r>
          </w:p>
          <w:p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767513" w:rsidRDefault="00A44826" w:rsidP="00767513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 w:rsidRPr="00767513">
              <w:rPr>
                <w:rFonts w:cs="Times New Roman"/>
                <w:sz w:val="24"/>
              </w:rPr>
              <w:t xml:space="preserve">Students will be able to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analyze systematic management problems and translate them into marketing research problems.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A44826" w:rsidRPr="00767513" w:rsidRDefault="00A44826" w:rsidP="00767513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develop a critical eye for marketing research and appreciation for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67513">
              <w:rPr>
                <w:rFonts w:eastAsia="Times New Roman" w:cs="Times New Roman"/>
                <w:spacing w:val="1"/>
                <w:sz w:val="24"/>
                <w:szCs w:val="24"/>
                <w:bdr w:val="none" w:sz="0" w:space="0" w:color="auto" w:frame="1"/>
              </w:rPr>
              <w:t xml:space="preserve">its potential 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contributions and limitations.</w:t>
            </w:r>
          </w:p>
          <w:p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12795B" w:rsidRPr="00767513" w:rsidRDefault="008544C0" w:rsidP="00767513">
            <w:pPr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1B71B4" w:rsidRPr="00767513">
              <w:rPr>
                <w:rFonts w:cs="Times New Roman"/>
                <w:sz w:val="24"/>
                <w:szCs w:val="24"/>
              </w:rPr>
              <w:t>.</w:t>
            </w:r>
            <w:r w:rsidR="0012795B" w:rsidRPr="00767513">
              <w:rPr>
                <w:rFonts w:cs="Times New Roman"/>
                <w:sz w:val="24"/>
              </w:rPr>
              <w:t xml:space="preserve"> </w:t>
            </w:r>
            <w:r w:rsidR="00007FAF">
              <w:rPr>
                <w:rFonts w:cs="Times New Roman"/>
                <w:sz w:val="24"/>
              </w:rPr>
              <w:t>MS in Marketing students</w:t>
            </w:r>
            <w:r w:rsidR="00007FAF" w:rsidRPr="00767513">
              <w:rPr>
                <w:rFonts w:cs="Times New Roman"/>
                <w:sz w:val="24"/>
              </w:rPr>
              <w:t xml:space="preserve"> </w:t>
            </w:r>
            <w:r w:rsidR="0012795B" w:rsidRPr="00767513">
              <w:rPr>
                <w:rFonts w:cs="Times New Roman"/>
                <w:sz w:val="24"/>
              </w:rPr>
              <w:t xml:space="preserve">will be able to </w:t>
            </w:r>
            <w:r w:rsidR="0012795B"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provide insights into the strategies that are most likely to reach, inform, and persuade consumers. </w:t>
            </w:r>
            <w:r w:rsidR="0012795B"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767513" w:rsidRDefault="0012795B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to implement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foundations of basic consumer psychology to analyze consumer  </w:t>
            </w:r>
            <w:r w:rsidRPr="00767513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 xml:space="preserve"> behavior</w:t>
            </w: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767513" w:rsidRDefault="001B71B4" w:rsidP="007675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767513" w:rsidRDefault="0012795B" w:rsidP="00767513">
            <w:pPr>
              <w:rPr>
                <w:rFonts w:cs="Times New Roman"/>
                <w:sz w:val="24"/>
                <w:szCs w:val="24"/>
              </w:rPr>
            </w:pPr>
            <w:r w:rsidRPr="00767513">
              <w:rPr>
                <w:rFonts w:cs="Times New Roman"/>
                <w:sz w:val="24"/>
                <w:szCs w:val="24"/>
              </w:rPr>
              <w:t xml:space="preserve">Students will be able </w:t>
            </w:r>
            <w:r w:rsidRPr="00767513">
              <w:rPr>
                <w:rFonts w:eastAsia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>to evaluate and investigate consumer behavior.</w:t>
            </w:r>
          </w:p>
        </w:tc>
      </w:tr>
    </w:tbl>
    <w:p w:rsidR="00756AB3" w:rsidRDefault="00756AB3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:rsidR="002E4B6A" w:rsidRDefault="002E4B6A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:rsidR="002E4B6A" w:rsidRDefault="002E4B6A" w:rsidP="00A444C3">
      <w:pPr>
        <w:rPr>
          <w:rFonts w:ascii="Times New Roman" w:hAnsi="Times New Roman" w:cs="Times New Roman"/>
          <w:b/>
          <w:sz w:val="24"/>
          <w:u w:val="single"/>
        </w:rPr>
      </w:pPr>
    </w:p>
    <w:sectPr w:rsidR="002E4B6A" w:rsidSect="00A8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E3" w:rsidRDefault="009436E3" w:rsidP="00E80D4F">
      <w:pPr>
        <w:spacing w:after="0" w:line="240" w:lineRule="auto"/>
      </w:pPr>
      <w:r>
        <w:separator/>
      </w:r>
    </w:p>
  </w:endnote>
  <w:endnote w:type="continuationSeparator" w:id="0">
    <w:p w:rsidR="009436E3" w:rsidRDefault="009436E3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E3" w:rsidRDefault="009436E3" w:rsidP="00E80D4F">
      <w:pPr>
        <w:spacing w:after="0" w:line="240" w:lineRule="auto"/>
      </w:pPr>
      <w:r>
        <w:separator/>
      </w:r>
    </w:p>
  </w:footnote>
  <w:footnote w:type="continuationSeparator" w:id="0">
    <w:p w:rsidR="009436E3" w:rsidRDefault="009436E3" w:rsidP="00E8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6563"/>
    <w:multiLevelType w:val="hybridMultilevel"/>
    <w:tmpl w:val="0E96CE96"/>
    <w:lvl w:ilvl="0" w:tplc="FAFA08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2ECF"/>
    <w:multiLevelType w:val="hybridMultilevel"/>
    <w:tmpl w:val="8ECCD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B7FA8"/>
    <w:multiLevelType w:val="hybridMultilevel"/>
    <w:tmpl w:val="985A2A5C"/>
    <w:lvl w:ilvl="0" w:tplc="F84C358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1B56"/>
    <w:multiLevelType w:val="hybridMultilevel"/>
    <w:tmpl w:val="799E1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39C2"/>
    <w:multiLevelType w:val="hybridMultilevel"/>
    <w:tmpl w:val="F4284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61D77B4"/>
    <w:multiLevelType w:val="hybridMultilevel"/>
    <w:tmpl w:val="2C44A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5A3B"/>
    <w:multiLevelType w:val="multilevel"/>
    <w:tmpl w:val="B7CA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A3F40"/>
    <w:multiLevelType w:val="hybridMultilevel"/>
    <w:tmpl w:val="C0EA4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CE4"/>
    <w:rsid w:val="00007FAF"/>
    <w:rsid w:val="0003014B"/>
    <w:rsid w:val="00051BCC"/>
    <w:rsid w:val="00080392"/>
    <w:rsid w:val="000F1EDA"/>
    <w:rsid w:val="001058F8"/>
    <w:rsid w:val="00120411"/>
    <w:rsid w:val="0012795B"/>
    <w:rsid w:val="001415A6"/>
    <w:rsid w:val="00174DB1"/>
    <w:rsid w:val="001B71B4"/>
    <w:rsid w:val="001D4D14"/>
    <w:rsid w:val="00214C4F"/>
    <w:rsid w:val="00252AAF"/>
    <w:rsid w:val="002E4B6A"/>
    <w:rsid w:val="002F5764"/>
    <w:rsid w:val="002F5B83"/>
    <w:rsid w:val="0031405F"/>
    <w:rsid w:val="003A500F"/>
    <w:rsid w:val="00402D10"/>
    <w:rsid w:val="004A244A"/>
    <w:rsid w:val="005B5B4E"/>
    <w:rsid w:val="005E3B0C"/>
    <w:rsid w:val="005F6B08"/>
    <w:rsid w:val="006170CD"/>
    <w:rsid w:val="00617707"/>
    <w:rsid w:val="006603CE"/>
    <w:rsid w:val="00685C37"/>
    <w:rsid w:val="0068693A"/>
    <w:rsid w:val="006A59DD"/>
    <w:rsid w:val="00756AB3"/>
    <w:rsid w:val="00767513"/>
    <w:rsid w:val="007B41F0"/>
    <w:rsid w:val="00802FD3"/>
    <w:rsid w:val="00837CB5"/>
    <w:rsid w:val="008544C0"/>
    <w:rsid w:val="00863110"/>
    <w:rsid w:val="008B1905"/>
    <w:rsid w:val="00907D30"/>
    <w:rsid w:val="009304F9"/>
    <w:rsid w:val="00937E66"/>
    <w:rsid w:val="009436E3"/>
    <w:rsid w:val="00963ABE"/>
    <w:rsid w:val="009736B8"/>
    <w:rsid w:val="0098564B"/>
    <w:rsid w:val="009A52E8"/>
    <w:rsid w:val="009C6516"/>
    <w:rsid w:val="00A444C3"/>
    <w:rsid w:val="00A44826"/>
    <w:rsid w:val="00A51FB6"/>
    <w:rsid w:val="00A8043B"/>
    <w:rsid w:val="00A8068D"/>
    <w:rsid w:val="00A83E85"/>
    <w:rsid w:val="00AA4076"/>
    <w:rsid w:val="00AD0D76"/>
    <w:rsid w:val="00AF0C73"/>
    <w:rsid w:val="00AF33A5"/>
    <w:rsid w:val="00AF5D62"/>
    <w:rsid w:val="00AF71DD"/>
    <w:rsid w:val="00B158E7"/>
    <w:rsid w:val="00B31D06"/>
    <w:rsid w:val="00B35043"/>
    <w:rsid w:val="00B6569C"/>
    <w:rsid w:val="00B77589"/>
    <w:rsid w:val="00B83FF9"/>
    <w:rsid w:val="00B92187"/>
    <w:rsid w:val="00C255C0"/>
    <w:rsid w:val="00C42676"/>
    <w:rsid w:val="00C67CE4"/>
    <w:rsid w:val="00C95E80"/>
    <w:rsid w:val="00C97227"/>
    <w:rsid w:val="00C97A9D"/>
    <w:rsid w:val="00CA6C40"/>
    <w:rsid w:val="00CE7C8C"/>
    <w:rsid w:val="00D21B57"/>
    <w:rsid w:val="00D723C9"/>
    <w:rsid w:val="00DD46B4"/>
    <w:rsid w:val="00DE0824"/>
    <w:rsid w:val="00DE714C"/>
    <w:rsid w:val="00DF7DE5"/>
    <w:rsid w:val="00E00445"/>
    <w:rsid w:val="00E00BA5"/>
    <w:rsid w:val="00E55D0B"/>
    <w:rsid w:val="00E80D4F"/>
    <w:rsid w:val="00EB04CC"/>
    <w:rsid w:val="00EB6BBB"/>
    <w:rsid w:val="00EC0F59"/>
    <w:rsid w:val="00ED05C1"/>
    <w:rsid w:val="00EF205C"/>
    <w:rsid w:val="00FA6CFD"/>
    <w:rsid w:val="00FD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DD"/>
    <w:pPr>
      <w:ind w:left="720"/>
      <w:contextualSpacing/>
    </w:pPr>
  </w:style>
  <w:style w:type="table" w:styleId="a4">
    <w:name w:val="Table Grid"/>
    <w:basedOn w:val="a1"/>
    <w:uiPriority w:val="59"/>
    <w:rsid w:val="001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E80D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0D4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ED05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05C1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D05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05C1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D05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5187-6DD6-4ECE-BE3A-3EB44F66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3</cp:revision>
  <dcterms:created xsi:type="dcterms:W3CDTF">2016-08-16T18:29:00Z</dcterms:created>
  <dcterms:modified xsi:type="dcterms:W3CDTF">2016-08-16T18:49:00Z</dcterms:modified>
</cp:coreProperties>
</file>