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76" w:rsidRPr="00EC6F76" w:rsidRDefault="00EC6F76" w:rsidP="00EC6F76">
      <w:pPr>
        <w:spacing w:after="0" w:line="240" w:lineRule="auto"/>
        <w:rPr>
          <w:rFonts w:ascii="Times New Roman" w:eastAsia="Times New Roman" w:hAnsi="Times New Roman" w:cs="Times New Roman"/>
          <w:b/>
          <w:color w:val="000000" w:themeColor="text1"/>
          <w:sz w:val="24"/>
          <w:szCs w:val="24"/>
          <w:shd w:val="clear" w:color="auto" w:fill="FFFFFF"/>
        </w:rPr>
      </w:pPr>
      <w:r w:rsidRPr="00EC6F76">
        <w:rPr>
          <w:rFonts w:ascii="Times New Roman" w:eastAsia="Times New Roman" w:hAnsi="Times New Roman" w:cs="Times New Roman"/>
          <w:b/>
          <w:color w:val="000000" w:themeColor="text1"/>
          <w:sz w:val="24"/>
          <w:szCs w:val="24"/>
          <w:shd w:val="clear" w:color="auto" w:fill="FFFFFF"/>
        </w:rPr>
        <w:t>Mission Statement</w:t>
      </w:r>
    </w:p>
    <w:p w:rsidR="00EC6F76" w:rsidRPr="00EC6F76" w:rsidRDefault="00EC6F76" w:rsidP="00EC6F76">
      <w:pPr>
        <w:spacing w:after="0" w:line="240" w:lineRule="auto"/>
        <w:rPr>
          <w:rFonts w:ascii="Times New Roman" w:eastAsia="Times New Roman" w:hAnsi="Times New Roman" w:cs="Times New Roman"/>
          <w:b/>
          <w:color w:val="000000" w:themeColor="text1"/>
          <w:sz w:val="24"/>
          <w:szCs w:val="24"/>
          <w:shd w:val="clear" w:color="auto" w:fill="FFFFFF"/>
        </w:rPr>
      </w:pPr>
    </w:p>
    <w:p w:rsidR="00EC6F76" w:rsidRPr="00EC6F76" w:rsidRDefault="00EC6F76" w:rsidP="00EC6F76">
      <w:pPr>
        <w:spacing w:after="0" w:line="240" w:lineRule="auto"/>
        <w:rPr>
          <w:rFonts w:ascii="Times New Roman" w:eastAsia="Times New Roman" w:hAnsi="Times New Roman" w:cs="Times New Roman"/>
          <w:color w:val="000000" w:themeColor="text1"/>
          <w:sz w:val="24"/>
          <w:szCs w:val="24"/>
        </w:rPr>
      </w:pPr>
      <w:r w:rsidRPr="00EC6F76">
        <w:rPr>
          <w:rFonts w:ascii="Times New Roman" w:eastAsia="Times New Roman" w:hAnsi="Times New Roman" w:cs="Times New Roman"/>
          <w:color w:val="000000" w:themeColor="text1"/>
          <w:sz w:val="24"/>
          <w:szCs w:val="24"/>
          <w:shd w:val="clear" w:color="auto" w:fill="FFFFFF"/>
        </w:rPr>
        <w:t>The mission of First Year Writing is to prepare students for academic writing in Core and upper-level courses and to equip them with writing skills they will need in their future lives, both professionally and otherwise. By attuning them to the building blocks of academic writing, encouraging self-reflection, and developing the ability to recognize and assess a variety of rhetorical situations, students will gain confidence in and appreciation for writing as a necessary aspect of learning. Every section of this course emphasizes the development of the writing process, with attention to revision and critical thinking, as well as other fundamental writing skills, including summary and paraphrase, analysis, synthesis, integration of multiple perspectives, and source documentation.</w:t>
      </w:r>
    </w:p>
    <w:p w:rsidR="00EC6F76" w:rsidRPr="00EC6F76" w:rsidRDefault="00EC6F76" w:rsidP="00EC6F76">
      <w:pPr>
        <w:rPr>
          <w:rFonts w:ascii="Times New Roman" w:hAnsi="Times New Roman" w:cs="Times New Roman"/>
          <w:sz w:val="24"/>
          <w:szCs w:val="24"/>
        </w:rPr>
      </w:pPr>
    </w:p>
    <w:p w:rsidR="00D84815" w:rsidRPr="00EC6F76" w:rsidRDefault="00EC6F76">
      <w:pPr>
        <w:rPr>
          <w:rFonts w:ascii="Times New Roman" w:hAnsi="Times New Roman" w:cs="Times New Roman"/>
          <w:b/>
          <w:sz w:val="24"/>
          <w:szCs w:val="24"/>
        </w:rPr>
      </w:pPr>
      <w:r w:rsidRPr="00EC6F76">
        <w:rPr>
          <w:rFonts w:ascii="Times New Roman" w:hAnsi="Times New Roman" w:cs="Times New Roman"/>
          <w:b/>
          <w:sz w:val="24"/>
          <w:szCs w:val="24"/>
        </w:rPr>
        <w:t>Program Learning Goals</w:t>
      </w:r>
    </w:p>
    <w:p w:rsidR="003E01C6" w:rsidRPr="003E01C6" w:rsidRDefault="00EC6F76" w:rsidP="00EC6F76">
      <w:pPr>
        <w:pStyle w:val="ListParagraph"/>
        <w:numPr>
          <w:ilvl w:val="0"/>
          <w:numId w:val="1"/>
        </w:numPr>
        <w:rPr>
          <w:rFonts w:ascii="Times New Roman" w:hAnsi="Times New Roman" w:cs="Times New Roman"/>
          <w:b/>
          <w:sz w:val="24"/>
          <w:szCs w:val="24"/>
        </w:rPr>
      </w:pPr>
      <w:r w:rsidRPr="00EC6F76">
        <w:rPr>
          <w:rFonts w:ascii="Times New Roman" w:hAnsi="Times New Roman" w:cs="Times New Roman"/>
          <w:b/>
          <w:sz w:val="24"/>
          <w:szCs w:val="24"/>
        </w:rPr>
        <w:t xml:space="preserve"> </w:t>
      </w:r>
      <w:r w:rsidRPr="00EC6F76">
        <w:rPr>
          <w:rFonts w:ascii="Times New Roman" w:hAnsi="Times New Roman" w:cs="Times New Roman"/>
          <w:sz w:val="24"/>
          <w:szCs w:val="24"/>
        </w:rPr>
        <w:t>Students will be able to</w:t>
      </w:r>
      <w:r w:rsidRPr="00EC6F76">
        <w:rPr>
          <w:rFonts w:ascii="Times New Roman" w:hAnsi="Times New Roman" w:cs="Times New Roman"/>
          <w:b/>
          <w:sz w:val="24"/>
          <w:szCs w:val="24"/>
        </w:rPr>
        <w:t xml:space="preserve"> </w:t>
      </w:r>
      <w:r w:rsidRPr="00EC6F76">
        <w:rPr>
          <w:rFonts w:ascii="Times New Roman" w:hAnsi="Times New Roman" w:cs="Times New Roman"/>
          <w:sz w:val="24"/>
          <w:szCs w:val="24"/>
        </w:rPr>
        <w:t>foster strategies for the invention, development, and revision of different forms of communication, primarily (but not exclusively) writing.</w:t>
      </w:r>
      <w:r w:rsidR="003E01C6" w:rsidRPr="003E01C6">
        <w:rPr>
          <w:rFonts w:ascii="Times New Roman" w:hAnsi="Times New Roman" w:cs="Times New Roman"/>
          <w:sz w:val="24"/>
          <w:szCs w:val="24"/>
        </w:rPr>
        <w:t xml:space="preserve"> </w:t>
      </w:r>
    </w:p>
    <w:p w:rsidR="003E01C6" w:rsidRPr="003E01C6" w:rsidRDefault="003E01C6" w:rsidP="003E01C6">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Students will be able to understand what an assignment is asking for and know how to begin drafting an essay</w:t>
      </w:r>
      <w:r w:rsidRPr="003E01C6">
        <w:rPr>
          <w:rFonts w:ascii="Times New Roman" w:hAnsi="Times New Roman" w:cs="Times New Roman"/>
          <w:sz w:val="24"/>
          <w:szCs w:val="24"/>
        </w:rPr>
        <w:t xml:space="preserve"> </w:t>
      </w:r>
    </w:p>
    <w:p w:rsidR="003E01C6" w:rsidRPr="003E01C6" w:rsidRDefault="003E01C6" w:rsidP="003E01C6">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Students will be able to identify primary purpose of their essays and develop their ideas appropriately.</w:t>
      </w:r>
      <w:r w:rsidRPr="003E01C6">
        <w:rPr>
          <w:rFonts w:ascii="Times New Roman" w:hAnsi="Times New Roman" w:cs="Times New Roman"/>
          <w:sz w:val="24"/>
          <w:szCs w:val="24"/>
        </w:rPr>
        <w:t xml:space="preserve"> </w:t>
      </w:r>
    </w:p>
    <w:p w:rsidR="003E01C6" w:rsidRPr="003E01C6" w:rsidRDefault="003E01C6" w:rsidP="003E01C6">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Students will be able to identify areas requiring revision in their own and others’ writing.</w:t>
      </w:r>
      <w:r w:rsidRPr="003E01C6">
        <w:rPr>
          <w:rFonts w:ascii="Times New Roman" w:hAnsi="Times New Roman" w:cs="Times New Roman"/>
          <w:sz w:val="24"/>
          <w:szCs w:val="24"/>
        </w:rPr>
        <w:t xml:space="preserve"> </w:t>
      </w:r>
    </w:p>
    <w:p w:rsidR="00EC6F76" w:rsidRPr="003E01C6" w:rsidRDefault="003E01C6" w:rsidP="003E01C6">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Students will be able to employ a variety of tools and techniques for enacting revision in their own work.</w:t>
      </w:r>
    </w:p>
    <w:p w:rsidR="003E01C6" w:rsidRPr="00EC6F76" w:rsidRDefault="003E01C6" w:rsidP="003E01C6">
      <w:pPr>
        <w:pStyle w:val="ListParagraph"/>
        <w:ind w:left="1440"/>
        <w:rPr>
          <w:rFonts w:ascii="Times New Roman" w:hAnsi="Times New Roman" w:cs="Times New Roman"/>
          <w:b/>
          <w:sz w:val="24"/>
          <w:szCs w:val="24"/>
        </w:rPr>
      </w:pPr>
    </w:p>
    <w:p w:rsidR="003E01C6" w:rsidRDefault="00EC6F76" w:rsidP="00EC6F76">
      <w:pPr>
        <w:pStyle w:val="ListParagraph"/>
        <w:numPr>
          <w:ilvl w:val="0"/>
          <w:numId w:val="1"/>
        </w:numPr>
        <w:rPr>
          <w:rFonts w:ascii="Times New Roman" w:hAnsi="Times New Roman" w:cs="Times New Roman"/>
          <w:sz w:val="24"/>
          <w:szCs w:val="24"/>
        </w:rPr>
      </w:pPr>
      <w:r w:rsidRPr="00EC6F76">
        <w:rPr>
          <w:rFonts w:ascii="Times New Roman" w:hAnsi="Times New Roman" w:cs="Times New Roman"/>
          <w:sz w:val="24"/>
          <w:szCs w:val="24"/>
        </w:rPr>
        <w:t>Students will be able to recognize and respond to different rhetorical situations with an understanding of their impact on purpose, audience, context, and genre.</w:t>
      </w:r>
      <w:r w:rsidR="003E01C6" w:rsidRPr="003E01C6">
        <w:rPr>
          <w:rFonts w:ascii="Times New Roman" w:hAnsi="Times New Roman" w:cs="Times New Roman"/>
          <w:sz w:val="24"/>
          <w:szCs w:val="24"/>
        </w:rPr>
        <w:t xml:space="preserve"> </w:t>
      </w:r>
    </w:p>
    <w:p w:rsidR="003E01C6" w:rsidRDefault="003E01C6" w:rsidP="003E01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Students will recognize that different academic disciplines have different expectations for convention, form, and organization.</w:t>
      </w:r>
      <w:r w:rsidRPr="003E01C6">
        <w:rPr>
          <w:rFonts w:ascii="Times New Roman" w:hAnsi="Times New Roman" w:cs="Times New Roman"/>
          <w:sz w:val="24"/>
          <w:szCs w:val="24"/>
        </w:rPr>
        <w:t xml:space="preserve"> </w:t>
      </w:r>
    </w:p>
    <w:p w:rsidR="003E01C6" w:rsidRDefault="003E01C6" w:rsidP="003E01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Students will be able to apply those expectations to academic writing, their own and others’.</w:t>
      </w:r>
      <w:r w:rsidRPr="003E01C6">
        <w:rPr>
          <w:rFonts w:ascii="Times New Roman" w:hAnsi="Times New Roman" w:cs="Times New Roman"/>
          <w:sz w:val="24"/>
          <w:szCs w:val="24"/>
        </w:rPr>
        <w:t xml:space="preserve"> </w:t>
      </w:r>
    </w:p>
    <w:p w:rsidR="00EC6F76" w:rsidRDefault="003E01C6" w:rsidP="003E01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Students will be able to make rhetorical choices that are appropriate to the rhetorical situation.</w:t>
      </w:r>
    </w:p>
    <w:p w:rsidR="003E01C6" w:rsidRPr="00EC6F76" w:rsidRDefault="003E01C6" w:rsidP="003E01C6">
      <w:pPr>
        <w:pStyle w:val="ListParagraph"/>
        <w:ind w:left="1440"/>
        <w:rPr>
          <w:rFonts w:ascii="Times New Roman" w:hAnsi="Times New Roman" w:cs="Times New Roman"/>
          <w:sz w:val="24"/>
          <w:szCs w:val="24"/>
        </w:rPr>
      </w:pPr>
    </w:p>
    <w:p w:rsidR="003E01C6" w:rsidRDefault="00EC6F76" w:rsidP="00EC6F76">
      <w:pPr>
        <w:pStyle w:val="ListParagraph"/>
        <w:numPr>
          <w:ilvl w:val="0"/>
          <w:numId w:val="1"/>
        </w:numPr>
        <w:rPr>
          <w:rFonts w:ascii="Times New Roman" w:hAnsi="Times New Roman" w:cs="Times New Roman"/>
          <w:sz w:val="24"/>
          <w:szCs w:val="24"/>
        </w:rPr>
      </w:pPr>
      <w:r w:rsidRPr="00EC6F76">
        <w:rPr>
          <w:rFonts w:ascii="Times New Roman" w:hAnsi="Times New Roman" w:cs="Times New Roman"/>
          <w:sz w:val="24"/>
          <w:szCs w:val="24"/>
        </w:rPr>
        <w:t>Students will be able to identify and compose academic arguments with complexity, logic, and coherence.</w:t>
      </w:r>
      <w:r w:rsidR="003E01C6" w:rsidRPr="003E01C6">
        <w:rPr>
          <w:rFonts w:ascii="Times New Roman" w:hAnsi="Times New Roman" w:cs="Times New Roman"/>
          <w:sz w:val="24"/>
          <w:szCs w:val="24"/>
        </w:rPr>
        <w:t xml:space="preserve"> </w:t>
      </w:r>
    </w:p>
    <w:p w:rsidR="003E01C6" w:rsidRDefault="003E01C6" w:rsidP="003E01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Students will be able to locate academic arguments in others’ writing.</w:t>
      </w:r>
      <w:r w:rsidRPr="003E01C6">
        <w:rPr>
          <w:rFonts w:ascii="Times New Roman" w:hAnsi="Times New Roman" w:cs="Times New Roman"/>
          <w:sz w:val="24"/>
          <w:szCs w:val="24"/>
        </w:rPr>
        <w:t xml:space="preserve"> </w:t>
      </w:r>
    </w:p>
    <w:p w:rsidR="003E01C6" w:rsidRDefault="003E01C6" w:rsidP="003E01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Students will be able to generate original arguments reflecting their own thoughts and opinions</w:t>
      </w:r>
      <w:r w:rsidRPr="003E01C6">
        <w:rPr>
          <w:rFonts w:ascii="Times New Roman" w:hAnsi="Times New Roman" w:cs="Times New Roman"/>
          <w:sz w:val="24"/>
          <w:szCs w:val="24"/>
        </w:rPr>
        <w:t xml:space="preserve"> </w:t>
      </w:r>
    </w:p>
    <w:p w:rsidR="00EC6F76" w:rsidRDefault="003E01C6" w:rsidP="003E01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Students will be able to support their claims with both evidence and logic.</w:t>
      </w:r>
    </w:p>
    <w:p w:rsidR="003E01C6" w:rsidRDefault="00EC6F76" w:rsidP="003E01C6">
      <w:pPr>
        <w:pStyle w:val="ListParagraph"/>
        <w:numPr>
          <w:ilvl w:val="0"/>
          <w:numId w:val="1"/>
        </w:numPr>
        <w:rPr>
          <w:rFonts w:ascii="Times New Roman" w:hAnsi="Times New Roman" w:cs="Times New Roman"/>
          <w:sz w:val="24"/>
          <w:szCs w:val="24"/>
        </w:rPr>
      </w:pPr>
      <w:r w:rsidRPr="003E01C6">
        <w:rPr>
          <w:rFonts w:ascii="Times New Roman" w:hAnsi="Times New Roman" w:cs="Times New Roman"/>
          <w:sz w:val="24"/>
          <w:szCs w:val="24"/>
        </w:rPr>
        <w:lastRenderedPageBreak/>
        <w:t xml:space="preserve">Students will be able to develop the ability to communicate effectively in </w:t>
      </w:r>
      <w:r w:rsidRPr="003E01C6">
        <w:rPr>
          <w:rFonts w:ascii="Times New Roman" w:hAnsi="Times New Roman" w:cs="Times New Roman"/>
          <w:color w:val="000000" w:themeColor="text1"/>
          <w:sz w:val="24"/>
          <w:szCs w:val="24"/>
        </w:rPr>
        <w:t xml:space="preserve">at least one </w:t>
      </w:r>
      <w:r w:rsidRPr="003E01C6">
        <w:rPr>
          <w:rFonts w:ascii="Times New Roman" w:hAnsi="Times New Roman" w:cs="Times New Roman"/>
          <w:sz w:val="24"/>
          <w:szCs w:val="24"/>
        </w:rPr>
        <w:t>modality other than writing, such as an oral presentation or visual media (individually or collaboratively).</w:t>
      </w:r>
      <w:r w:rsidR="003E01C6" w:rsidRPr="003E01C6">
        <w:rPr>
          <w:rFonts w:ascii="Times New Roman" w:hAnsi="Times New Roman" w:cs="Times New Roman"/>
          <w:sz w:val="24"/>
          <w:szCs w:val="24"/>
        </w:rPr>
        <w:t xml:space="preserve"> </w:t>
      </w:r>
    </w:p>
    <w:p w:rsidR="003E01C6" w:rsidRDefault="003E01C6" w:rsidP="003E01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Students will be able to orally and/or visually </w:t>
      </w:r>
      <w:proofErr w:type="gramStart"/>
      <w:r>
        <w:rPr>
          <w:rFonts w:ascii="Times New Roman" w:hAnsi="Times New Roman" w:cs="Times New Roman"/>
          <w:sz w:val="24"/>
          <w:szCs w:val="24"/>
        </w:rPr>
        <w:t>explains</w:t>
      </w:r>
      <w:proofErr w:type="gramEnd"/>
      <w:r>
        <w:rPr>
          <w:rFonts w:ascii="Times New Roman" w:hAnsi="Times New Roman" w:cs="Times New Roman"/>
          <w:sz w:val="24"/>
          <w:szCs w:val="24"/>
        </w:rPr>
        <w:t xml:space="preserve"> ideas and questions.</w:t>
      </w:r>
    </w:p>
    <w:p w:rsidR="00EC6F76" w:rsidRDefault="003E01C6" w:rsidP="003E01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Students will be able to generate ways of sharing knowledge outside of writing.</w:t>
      </w:r>
    </w:p>
    <w:p w:rsidR="003E01C6" w:rsidRPr="003E01C6" w:rsidRDefault="003E01C6" w:rsidP="003E01C6">
      <w:pPr>
        <w:pStyle w:val="ListParagraph"/>
        <w:ind w:left="1440"/>
        <w:rPr>
          <w:rFonts w:ascii="Times New Roman" w:hAnsi="Times New Roman" w:cs="Times New Roman"/>
          <w:sz w:val="24"/>
          <w:szCs w:val="24"/>
        </w:rPr>
      </w:pPr>
    </w:p>
    <w:p w:rsidR="003E01C6" w:rsidRPr="003E01C6" w:rsidRDefault="00EC6F76" w:rsidP="00EC6F76">
      <w:pPr>
        <w:pStyle w:val="ListParagraph"/>
        <w:numPr>
          <w:ilvl w:val="0"/>
          <w:numId w:val="1"/>
        </w:numPr>
        <w:rPr>
          <w:rFonts w:ascii="Times New Roman" w:hAnsi="Times New Roman" w:cs="Times New Roman"/>
          <w:b/>
          <w:sz w:val="24"/>
          <w:szCs w:val="24"/>
        </w:rPr>
      </w:pPr>
      <w:r w:rsidRPr="00EC6F76">
        <w:rPr>
          <w:rFonts w:ascii="Times New Roman" w:hAnsi="Times New Roman" w:cs="Times New Roman"/>
          <w:sz w:val="24"/>
          <w:szCs w:val="24"/>
        </w:rPr>
        <w:t>Students will be able to participate as academic citizens within the University by accepting “responsibility for being judged on the basis of [their] own work and… achievements” and by recognizing expectations and standards of college</w:t>
      </w:r>
      <w:r w:rsidRPr="00EC6F76">
        <w:rPr>
          <w:rStyle w:val="FootnoteReference"/>
          <w:rFonts w:ascii="Times New Roman" w:hAnsi="Times New Roman" w:cs="Times New Roman"/>
          <w:sz w:val="24"/>
          <w:szCs w:val="24"/>
        </w:rPr>
        <w:footnoteReference w:id="1"/>
      </w:r>
      <w:proofErr w:type="gramStart"/>
      <w:r w:rsidRPr="00EC6F76">
        <w:rPr>
          <w:rFonts w:ascii="Times New Roman" w:hAnsi="Times New Roman" w:cs="Times New Roman"/>
          <w:sz w:val="24"/>
          <w:szCs w:val="24"/>
        </w:rPr>
        <w:t>.</w:t>
      </w:r>
      <w:r w:rsidR="003E01C6" w:rsidRPr="00A444C3">
        <w:rPr>
          <w:rFonts w:ascii="Times New Roman" w:hAnsi="Times New Roman" w:cs="Times New Roman"/>
          <w:sz w:val="24"/>
          <w:szCs w:val="24"/>
        </w:rPr>
        <w:t>.</w:t>
      </w:r>
      <w:proofErr w:type="gramEnd"/>
      <w:r w:rsidR="003E01C6">
        <w:rPr>
          <w:rFonts w:ascii="Times New Roman" w:hAnsi="Times New Roman" w:cs="Times New Roman"/>
          <w:sz w:val="24"/>
          <w:szCs w:val="24"/>
        </w:rPr>
        <w:t xml:space="preserve"> </w:t>
      </w:r>
    </w:p>
    <w:p w:rsidR="003E01C6" w:rsidRPr="003E01C6" w:rsidRDefault="003E01C6" w:rsidP="003E01C6">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 xml:space="preserve">Students will understand the expectations and responsibilities of academic discourse. </w:t>
      </w:r>
    </w:p>
    <w:p w:rsidR="00EC6F76" w:rsidRPr="003E01C6" w:rsidRDefault="003E01C6" w:rsidP="003E01C6">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Students will understand that they are responsible for their own growth and development.</w:t>
      </w:r>
    </w:p>
    <w:p w:rsidR="003E01C6" w:rsidRPr="003E01C6" w:rsidRDefault="003E01C6" w:rsidP="003E01C6">
      <w:pPr>
        <w:pStyle w:val="ListParagraph"/>
        <w:ind w:left="1440"/>
        <w:rPr>
          <w:rFonts w:ascii="Times New Roman" w:hAnsi="Times New Roman" w:cs="Times New Roman"/>
          <w:b/>
          <w:sz w:val="24"/>
          <w:szCs w:val="24"/>
        </w:rPr>
      </w:pPr>
    </w:p>
    <w:p w:rsidR="003E01C6" w:rsidRDefault="00EC6F76" w:rsidP="003E01C6">
      <w:pPr>
        <w:pStyle w:val="ListParagraph"/>
        <w:numPr>
          <w:ilvl w:val="0"/>
          <w:numId w:val="1"/>
        </w:numPr>
        <w:rPr>
          <w:rFonts w:ascii="Times New Roman" w:hAnsi="Times New Roman" w:cs="Times New Roman"/>
          <w:sz w:val="24"/>
          <w:szCs w:val="24"/>
        </w:rPr>
      </w:pPr>
      <w:r w:rsidRPr="003E01C6">
        <w:rPr>
          <w:rFonts w:ascii="Times New Roman" w:hAnsi="Times New Roman" w:cs="Times New Roman"/>
          <w:sz w:val="24"/>
          <w:szCs w:val="24"/>
        </w:rPr>
        <w:t>Students will be able to locate, evaluate, incorporate, and cite authoritative source(s) to demonstrate being “in dialogue” with larger conversation of a given topic.</w:t>
      </w:r>
      <w:r w:rsidR="003E01C6" w:rsidRPr="003E01C6">
        <w:rPr>
          <w:rFonts w:ascii="Times New Roman" w:hAnsi="Times New Roman" w:cs="Times New Roman"/>
          <w:sz w:val="24"/>
          <w:szCs w:val="24"/>
        </w:rPr>
        <w:t xml:space="preserve"> </w:t>
      </w:r>
    </w:p>
    <w:p w:rsidR="003E01C6" w:rsidRDefault="003E01C6" w:rsidP="003E01C6">
      <w:pPr>
        <w:pStyle w:val="ListParagraph"/>
        <w:numPr>
          <w:ilvl w:val="1"/>
          <w:numId w:val="1"/>
        </w:numPr>
        <w:rPr>
          <w:rFonts w:ascii="Times New Roman" w:hAnsi="Times New Roman" w:cs="Times New Roman"/>
          <w:sz w:val="24"/>
          <w:szCs w:val="24"/>
        </w:rPr>
      </w:pPr>
      <w:r w:rsidRPr="003E01C6">
        <w:rPr>
          <w:rFonts w:ascii="Times New Roman" w:hAnsi="Times New Roman" w:cs="Times New Roman"/>
          <w:sz w:val="24"/>
          <w:szCs w:val="24"/>
        </w:rPr>
        <w:t>Students will be able to cite sources appropriately in at least one citation style.</w:t>
      </w:r>
    </w:p>
    <w:p w:rsidR="003E01C6" w:rsidRDefault="003E01C6" w:rsidP="003E01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Students will be able to quote, paraphrase, and acknowledge material from outside sources.</w:t>
      </w:r>
      <w:r w:rsidRPr="003E01C6">
        <w:rPr>
          <w:rFonts w:ascii="Times New Roman" w:hAnsi="Times New Roman" w:cs="Times New Roman"/>
          <w:sz w:val="24"/>
          <w:szCs w:val="24"/>
        </w:rPr>
        <w:t xml:space="preserve"> </w:t>
      </w:r>
    </w:p>
    <w:p w:rsidR="003E01C6" w:rsidRDefault="003E01C6" w:rsidP="003E01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Students will be able to articulate the distinction between original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and plagiarized or patch</w:t>
      </w:r>
      <w:r>
        <w:rPr>
          <w:rFonts w:ascii="Times New Roman" w:hAnsi="Times New Roman" w:cs="Times New Roman"/>
          <w:sz w:val="24"/>
          <w:szCs w:val="24"/>
        </w:rPr>
        <w:t xml:space="preserve"> </w:t>
      </w:r>
      <w:r>
        <w:rPr>
          <w:rFonts w:ascii="Times New Roman" w:hAnsi="Times New Roman" w:cs="Times New Roman"/>
          <w:sz w:val="24"/>
          <w:szCs w:val="24"/>
        </w:rPr>
        <w:t>written work.</w:t>
      </w:r>
      <w:r w:rsidRPr="003E01C6">
        <w:rPr>
          <w:rFonts w:ascii="Times New Roman" w:hAnsi="Times New Roman" w:cs="Times New Roman"/>
          <w:sz w:val="24"/>
          <w:szCs w:val="24"/>
        </w:rPr>
        <w:t xml:space="preserve"> </w:t>
      </w:r>
    </w:p>
    <w:p w:rsidR="00EC6F76" w:rsidRDefault="003E01C6" w:rsidP="003E01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Students will be able to appropriately integrate others’ language and ideas in their own work.</w:t>
      </w:r>
    </w:p>
    <w:p w:rsidR="003E01C6" w:rsidRPr="003E01C6" w:rsidRDefault="003E01C6" w:rsidP="003E01C6">
      <w:pPr>
        <w:pStyle w:val="ListParagraph"/>
        <w:ind w:left="1440"/>
        <w:rPr>
          <w:rFonts w:ascii="Times New Roman" w:hAnsi="Times New Roman" w:cs="Times New Roman"/>
          <w:sz w:val="24"/>
          <w:szCs w:val="24"/>
        </w:rPr>
      </w:pPr>
    </w:p>
    <w:p w:rsidR="003E01C6" w:rsidRDefault="003E01C6" w:rsidP="003E01C6">
      <w:pPr>
        <w:pStyle w:val="ListParagraph"/>
        <w:numPr>
          <w:ilvl w:val="0"/>
          <w:numId w:val="1"/>
        </w:numPr>
        <w:rPr>
          <w:rFonts w:ascii="Times New Roman" w:hAnsi="Times New Roman" w:cs="Times New Roman"/>
          <w:sz w:val="24"/>
          <w:szCs w:val="24"/>
        </w:rPr>
      </w:pPr>
      <w:r w:rsidRPr="003E01C6">
        <w:rPr>
          <w:rFonts w:ascii="Times New Roman" w:hAnsi="Times New Roman" w:cs="Times New Roman"/>
          <w:sz w:val="24"/>
          <w:szCs w:val="24"/>
        </w:rPr>
        <w:t>Students will be able to u</w:t>
      </w:r>
      <w:r>
        <w:rPr>
          <w:rFonts w:ascii="Times New Roman" w:hAnsi="Times New Roman" w:cs="Times New Roman"/>
          <w:sz w:val="24"/>
          <w:szCs w:val="24"/>
        </w:rPr>
        <w:t>se standard w</w:t>
      </w:r>
      <w:r w:rsidRPr="003E01C6">
        <w:rPr>
          <w:rFonts w:ascii="Times New Roman" w:hAnsi="Times New Roman" w:cs="Times New Roman"/>
          <w:sz w:val="24"/>
          <w:szCs w:val="24"/>
        </w:rPr>
        <w:t>ritten English to express ideas clearly and meet expectat</w:t>
      </w:r>
      <w:r>
        <w:rPr>
          <w:rFonts w:ascii="Times New Roman" w:hAnsi="Times New Roman" w:cs="Times New Roman"/>
          <w:sz w:val="24"/>
          <w:szCs w:val="24"/>
        </w:rPr>
        <w:t>ions of academic discourse</w:t>
      </w:r>
      <w:r>
        <w:rPr>
          <w:rFonts w:ascii="Times New Roman" w:hAnsi="Times New Roman" w:cs="Times New Roman"/>
          <w:sz w:val="24"/>
          <w:szCs w:val="24"/>
        </w:rPr>
        <w:t xml:space="preserve">. </w:t>
      </w:r>
    </w:p>
    <w:p w:rsidR="003E01C6" w:rsidRDefault="003E01C6" w:rsidP="003E01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Students will adhere to conventions of standard written English.</w:t>
      </w:r>
      <w:r w:rsidRPr="003E01C6">
        <w:rPr>
          <w:rFonts w:ascii="Times New Roman" w:hAnsi="Times New Roman" w:cs="Times New Roman"/>
          <w:sz w:val="24"/>
          <w:szCs w:val="24"/>
        </w:rPr>
        <w:t xml:space="preserve"> </w:t>
      </w:r>
    </w:p>
    <w:p w:rsidR="003E01C6" w:rsidRDefault="003E01C6" w:rsidP="003E01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Students will adhere to conventions of proper grammar.</w:t>
      </w:r>
    </w:p>
    <w:p w:rsidR="003E01C6" w:rsidRPr="003E01C6" w:rsidRDefault="003E01C6" w:rsidP="003E01C6">
      <w:pPr>
        <w:pStyle w:val="ListParagraph"/>
        <w:rPr>
          <w:rFonts w:ascii="Times New Roman" w:hAnsi="Times New Roman" w:cs="Times New Roman"/>
          <w:sz w:val="24"/>
          <w:szCs w:val="24"/>
        </w:rPr>
      </w:pPr>
    </w:p>
    <w:p w:rsidR="003E01C6" w:rsidRDefault="00EC6F76" w:rsidP="003E01C6">
      <w:pPr>
        <w:pStyle w:val="ListParagraph"/>
        <w:numPr>
          <w:ilvl w:val="0"/>
          <w:numId w:val="1"/>
        </w:numPr>
        <w:rPr>
          <w:rFonts w:ascii="Times New Roman" w:hAnsi="Times New Roman" w:cs="Times New Roman"/>
          <w:sz w:val="24"/>
          <w:szCs w:val="24"/>
        </w:rPr>
      </w:pPr>
      <w:r w:rsidRPr="003E01C6">
        <w:rPr>
          <w:rFonts w:ascii="Times New Roman" w:hAnsi="Times New Roman" w:cs="Times New Roman"/>
          <w:sz w:val="24"/>
          <w:szCs w:val="24"/>
        </w:rPr>
        <w:t>Students will be able to reflect on the thinking, learning, and writing within FYWR as a necessary foundation for other college courses and, ideally, beyond.</w:t>
      </w:r>
      <w:r w:rsidR="003E01C6" w:rsidRPr="003E01C6">
        <w:rPr>
          <w:rFonts w:ascii="Times New Roman" w:hAnsi="Times New Roman" w:cs="Times New Roman"/>
          <w:sz w:val="24"/>
          <w:szCs w:val="24"/>
        </w:rPr>
        <w:t xml:space="preserve"> </w:t>
      </w:r>
    </w:p>
    <w:p w:rsidR="003E01C6" w:rsidRDefault="003E01C6" w:rsidP="003E01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Students will be able to compose written reflections about their own work.</w:t>
      </w:r>
    </w:p>
    <w:p w:rsidR="003E01C6" w:rsidRDefault="003E01C6" w:rsidP="003E01C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Students will be able to identify ways in which FYWR directly informs coursework for other classes.</w:t>
      </w:r>
    </w:p>
    <w:p w:rsidR="00EC6F76" w:rsidRDefault="00EC6F76" w:rsidP="003E01C6">
      <w:pPr>
        <w:pStyle w:val="ListParagraph"/>
        <w:rPr>
          <w:rFonts w:ascii="Times New Roman" w:hAnsi="Times New Roman" w:cs="Times New Roman"/>
          <w:sz w:val="24"/>
          <w:szCs w:val="24"/>
        </w:rPr>
      </w:pPr>
    </w:p>
    <w:p w:rsidR="003E01C6" w:rsidRPr="003E01C6" w:rsidRDefault="003E01C6" w:rsidP="003E01C6">
      <w:pPr>
        <w:rPr>
          <w:rFonts w:ascii="Times New Roman" w:hAnsi="Times New Roman" w:cs="Times New Roman"/>
          <w:sz w:val="24"/>
          <w:szCs w:val="24"/>
        </w:rPr>
      </w:pPr>
    </w:p>
    <w:sectPr w:rsidR="003E01C6" w:rsidRPr="003E01C6" w:rsidSect="00D848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631" w:rsidRDefault="003D3631" w:rsidP="00EC6F76">
      <w:pPr>
        <w:spacing w:after="0" w:line="240" w:lineRule="auto"/>
      </w:pPr>
      <w:r>
        <w:separator/>
      </w:r>
    </w:p>
  </w:endnote>
  <w:endnote w:type="continuationSeparator" w:id="0">
    <w:p w:rsidR="003D3631" w:rsidRDefault="003D3631" w:rsidP="00EC6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8A6123DAD97449C792FF884DF31E0B05"/>
      </w:placeholder>
      <w:temporary/>
      <w:showingPlcHdr/>
    </w:sdtPr>
    <w:sdtContent>
      <w:p w:rsidR="00EC6F76" w:rsidRDefault="00EC6F76">
        <w:pPr>
          <w:pStyle w:val="Footer"/>
        </w:pPr>
        <w:r>
          <w:t>[Type text]</w:t>
        </w:r>
      </w:p>
    </w:sdtContent>
  </w:sdt>
  <w:p w:rsidR="00EC6F76" w:rsidRDefault="00EC6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631" w:rsidRDefault="003D3631" w:rsidP="00EC6F76">
      <w:pPr>
        <w:spacing w:after="0" w:line="240" w:lineRule="auto"/>
      </w:pPr>
      <w:r>
        <w:separator/>
      </w:r>
    </w:p>
  </w:footnote>
  <w:footnote w:type="continuationSeparator" w:id="0">
    <w:p w:rsidR="003D3631" w:rsidRDefault="003D3631" w:rsidP="00EC6F76">
      <w:pPr>
        <w:spacing w:after="0" w:line="240" w:lineRule="auto"/>
      </w:pPr>
      <w:r>
        <w:continuationSeparator/>
      </w:r>
    </w:p>
  </w:footnote>
  <w:footnote w:id="1">
    <w:p w:rsidR="00EC6F76" w:rsidRDefault="00EC6F76" w:rsidP="00EC6F76">
      <w:pPr>
        <w:pStyle w:val="FootnoteText"/>
      </w:pPr>
      <w:r>
        <w:rPr>
          <w:rStyle w:val="FootnoteReference"/>
        </w:rPr>
        <w:footnoteRef/>
      </w:r>
      <w:r>
        <w:t xml:space="preserve"> </w:t>
      </w:r>
      <w:r>
        <w:rPr>
          <w:rStyle w:val="FootnoteReference"/>
        </w:rPr>
        <w:footnoteRef/>
      </w:r>
      <w:r>
        <w:t xml:space="preserve"> </w:t>
      </w:r>
      <w:proofErr w:type="gramStart"/>
      <w:r>
        <w:t>“Statement of Purpose.”</w:t>
      </w:r>
      <w:proofErr w:type="gramEnd"/>
      <w:r>
        <w:t xml:space="preserve"> </w:t>
      </w:r>
      <w:proofErr w:type="gramStart"/>
      <w:r w:rsidRPr="00497EAF">
        <w:rPr>
          <w:i/>
        </w:rPr>
        <w:t>Academic Integrity Policy</w:t>
      </w:r>
      <w:r>
        <w:t>.</w:t>
      </w:r>
      <w:proofErr w:type="gramEnd"/>
      <w:r>
        <w:t xml:space="preserve"> Yeshiva College </w:t>
      </w:r>
      <w:r w:rsidRPr="00497EAF">
        <w:t>http://www.yu.edu/yeshiva-college/academic-integrity/</w:t>
      </w:r>
    </w:p>
    <w:p w:rsidR="00EC6F76" w:rsidRDefault="00EC6F7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44C5"/>
    <w:multiLevelType w:val="hybridMultilevel"/>
    <w:tmpl w:val="BB1E0DB4"/>
    <w:lvl w:ilvl="0" w:tplc="EF1A7E30">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EA05BB"/>
    <w:multiLevelType w:val="hybridMultilevel"/>
    <w:tmpl w:val="EE90BA30"/>
    <w:lvl w:ilvl="0" w:tplc="68BA11D6">
      <w:start w:val="1"/>
      <w:numFmt w:val="decimal"/>
      <w:lvlText w:val="%1."/>
      <w:lvlJc w:val="left"/>
      <w:pPr>
        <w:ind w:left="720" w:hanging="360"/>
      </w:pPr>
      <w:rPr>
        <w:rFonts w:hint="default"/>
        <w:b w:val="0"/>
      </w:rPr>
    </w:lvl>
    <w:lvl w:ilvl="1" w:tplc="72B62D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C6F76"/>
    <w:rsid w:val="0003194B"/>
    <w:rsid w:val="001641FD"/>
    <w:rsid w:val="003D3631"/>
    <w:rsid w:val="003E01C6"/>
    <w:rsid w:val="00D84815"/>
    <w:rsid w:val="00EC6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F76"/>
    <w:pPr>
      <w:ind w:left="720"/>
      <w:contextualSpacing/>
    </w:pPr>
  </w:style>
  <w:style w:type="paragraph" w:styleId="FootnoteText">
    <w:name w:val="footnote text"/>
    <w:basedOn w:val="Normal"/>
    <w:link w:val="FootnoteTextChar"/>
    <w:unhideWhenUsed/>
    <w:rsid w:val="00EC6F76"/>
    <w:pPr>
      <w:spacing w:after="0" w:line="240" w:lineRule="auto"/>
    </w:pPr>
    <w:rPr>
      <w:sz w:val="20"/>
      <w:szCs w:val="20"/>
    </w:rPr>
  </w:style>
  <w:style w:type="character" w:customStyle="1" w:styleId="FootnoteTextChar">
    <w:name w:val="Footnote Text Char"/>
    <w:basedOn w:val="DefaultParagraphFont"/>
    <w:link w:val="FootnoteText"/>
    <w:rsid w:val="00EC6F76"/>
    <w:rPr>
      <w:rFonts w:eastAsiaTheme="minorEastAsia"/>
      <w:sz w:val="20"/>
      <w:szCs w:val="20"/>
    </w:rPr>
  </w:style>
  <w:style w:type="character" w:styleId="FootnoteReference">
    <w:name w:val="footnote reference"/>
    <w:basedOn w:val="DefaultParagraphFont"/>
    <w:unhideWhenUsed/>
    <w:rsid w:val="00EC6F76"/>
    <w:rPr>
      <w:vertAlign w:val="superscript"/>
    </w:rPr>
  </w:style>
  <w:style w:type="paragraph" w:styleId="Header">
    <w:name w:val="header"/>
    <w:basedOn w:val="Normal"/>
    <w:link w:val="HeaderChar"/>
    <w:uiPriority w:val="99"/>
    <w:semiHidden/>
    <w:unhideWhenUsed/>
    <w:rsid w:val="00EC6F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6F76"/>
    <w:rPr>
      <w:rFonts w:eastAsiaTheme="minorEastAsia"/>
    </w:rPr>
  </w:style>
  <w:style w:type="paragraph" w:styleId="Footer">
    <w:name w:val="footer"/>
    <w:basedOn w:val="Normal"/>
    <w:link w:val="FooterChar"/>
    <w:uiPriority w:val="99"/>
    <w:unhideWhenUsed/>
    <w:rsid w:val="00EC6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F76"/>
    <w:rPr>
      <w:rFonts w:eastAsiaTheme="minorEastAsia"/>
    </w:rPr>
  </w:style>
  <w:style w:type="paragraph" w:styleId="BalloonText">
    <w:name w:val="Balloon Text"/>
    <w:basedOn w:val="Normal"/>
    <w:link w:val="BalloonTextChar"/>
    <w:uiPriority w:val="99"/>
    <w:semiHidden/>
    <w:unhideWhenUsed/>
    <w:rsid w:val="00EC6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76"/>
    <w:rPr>
      <w:rFonts w:ascii="Tahoma" w:eastAsiaTheme="minorEastAsia" w:hAnsi="Tahoma" w:cs="Tahoma"/>
      <w:sz w:val="16"/>
      <w:szCs w:val="16"/>
    </w:rPr>
  </w:style>
  <w:style w:type="table" w:styleId="TableGrid">
    <w:name w:val="Table Grid"/>
    <w:basedOn w:val="TableNormal"/>
    <w:uiPriority w:val="59"/>
    <w:rsid w:val="003E01C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6123DAD97449C792FF884DF31E0B05"/>
        <w:category>
          <w:name w:val="General"/>
          <w:gallery w:val="placeholder"/>
        </w:category>
        <w:types>
          <w:type w:val="bbPlcHdr"/>
        </w:types>
        <w:behaviors>
          <w:behavior w:val="content"/>
        </w:behaviors>
        <w:guid w:val="{3588F4DC-3443-4386-8E20-73BECC2A6C7B}"/>
      </w:docPartPr>
      <w:docPartBody>
        <w:p w:rsidR="00034541" w:rsidRDefault="00CF0D17" w:rsidP="00CF0D17">
          <w:pPr>
            <w:pStyle w:val="8A6123DAD97449C792FF884DF31E0B05"/>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F0D17"/>
    <w:rsid w:val="00034541"/>
    <w:rsid w:val="00805D38"/>
    <w:rsid w:val="00CF0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6123DAD97449C792FF884DF31E0B05">
    <w:name w:val="8A6123DAD97449C792FF884DF31E0B05"/>
    <w:rsid w:val="00CF0D17"/>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5FB4D-910B-4600-A338-C8FA4CB4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REbner</cp:lastModifiedBy>
  <cp:revision>2</cp:revision>
  <dcterms:created xsi:type="dcterms:W3CDTF">2015-12-02T19:39:00Z</dcterms:created>
  <dcterms:modified xsi:type="dcterms:W3CDTF">2015-12-09T18:45:00Z</dcterms:modified>
</cp:coreProperties>
</file>