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91A" w:rsidRDefault="0005750C">
      <w:r>
        <w:t>YUNMUN Procedure Guide for Technology Committees</w:t>
      </w:r>
    </w:p>
    <w:p w14:paraId="00000002" w14:textId="77777777" w:rsidR="00C6091A" w:rsidRDefault="00C6091A"/>
    <w:p w14:paraId="00000003" w14:textId="77777777" w:rsidR="00C6091A" w:rsidRDefault="0005750C">
      <w:r>
        <w:t xml:space="preserve">This guide will assume that the reader is familiar with terminology commonly used in </w:t>
      </w:r>
      <w:proofErr w:type="gramStart"/>
      <w:r>
        <w:t>traditional</w:t>
      </w:r>
      <w:proofErr w:type="gramEnd"/>
    </w:p>
    <w:p w14:paraId="00000004" w14:textId="77777777" w:rsidR="00C6091A" w:rsidRDefault="0005750C">
      <w:r>
        <w:t>committees and will use those terms without explanation. For explanation of unfamiliar terms, please reference the Delegate Handbook.</w:t>
      </w:r>
    </w:p>
    <w:p w14:paraId="00000005" w14:textId="77777777" w:rsidR="00C6091A" w:rsidRDefault="00C6091A"/>
    <w:p w14:paraId="00000006" w14:textId="77777777" w:rsidR="00C6091A" w:rsidRDefault="0005750C">
      <w:r>
        <w:t>What’s the Same?</w:t>
      </w:r>
    </w:p>
    <w:p w14:paraId="00000007" w14:textId="77777777" w:rsidR="00C6091A" w:rsidRDefault="0005750C">
      <w:r>
        <w:t>The procedure of a technology committee is very similar to the procedure of a traditional</w:t>
      </w:r>
    </w:p>
    <w:p w14:paraId="00000008" w14:textId="77777777" w:rsidR="00C6091A" w:rsidRDefault="0005750C">
      <w:r>
        <w:t>committee. Just like in a traditional committee, all technology committee sessions begin with the</w:t>
      </w:r>
    </w:p>
    <w:p w14:paraId="00000009" w14:textId="77777777" w:rsidR="00C6091A" w:rsidRDefault="0005750C">
      <w:r>
        <w:t>establishment of a quorum and roll call. During the formal debate, delegates will have time to make speeches. During a speech, only Points of Personal Privilege, Points of Order, or Points of Parliamentary Inquiry may interrupt a speaker. Closure of debate, presentation of resolutions, and voting on resolutions is the same in a technology committee as well.</w:t>
      </w:r>
    </w:p>
    <w:p w14:paraId="0000000A" w14:textId="77777777" w:rsidR="00C6091A" w:rsidRDefault="0005750C">
      <w:r>
        <w:t>What’s Different?</w:t>
      </w:r>
    </w:p>
    <w:p w14:paraId="0000000B" w14:textId="77777777" w:rsidR="00C6091A" w:rsidRDefault="0005750C">
      <w:r>
        <w:t>1. Electronic Presentations</w:t>
      </w:r>
    </w:p>
    <w:p w14:paraId="0000000C" w14:textId="372F3C89" w:rsidR="00C6091A" w:rsidRDefault="0005750C">
      <w:r>
        <w:t xml:space="preserve">Every delegate will prepare one slide presentation on their committee topic </w:t>
      </w:r>
      <w:r w:rsidR="00A656C5">
        <w:t>to present</w:t>
      </w:r>
      <w:r>
        <w:t xml:space="preserve"> before the committee. Delegates will motion to set the </w:t>
      </w:r>
      <w:r w:rsidR="00A656C5">
        <w:t>agenda and</w:t>
      </w:r>
      <w:r>
        <w:t xml:space="preserve"> follow the same protocol as any other committee. A motion to begin the electronic presentations (with a second) is necessary to begin. Delegates will present in the order of the speaker’s list, as outlined in the general committee handbook. Following the last presentation, a delegate must motion to conclude presentations (with a second). After delegates have voted to conclude these presentations a speaker’s list may be opened.</w:t>
      </w:r>
    </w:p>
    <w:p w14:paraId="0000000D" w14:textId="77777777" w:rsidR="00C6091A" w:rsidRDefault="0005750C">
      <w:r>
        <w:t>2. Working Papers and Resolutions</w:t>
      </w:r>
    </w:p>
    <w:p w14:paraId="0000000E" w14:textId="77777777" w:rsidR="00C6091A" w:rsidRDefault="0005750C">
      <w:r>
        <w:t xml:space="preserve">Working papers and resolutions must be typed, edited, and collaborated upon </w:t>
      </w:r>
      <w:proofErr w:type="gramStart"/>
      <w:r>
        <w:t>electronically</w:t>
      </w:r>
      <w:proofErr w:type="gramEnd"/>
    </w:p>
    <w:p w14:paraId="0000000F" w14:textId="77777777" w:rsidR="00C6091A" w:rsidRDefault="0005750C">
      <w:r>
        <w:t xml:space="preserve">using Google Docs. A Google Drive will be created for each technology committee and will </w:t>
      </w:r>
      <w:proofErr w:type="gramStart"/>
      <w:r>
        <w:t>be</w:t>
      </w:r>
      <w:proofErr w:type="gramEnd"/>
    </w:p>
    <w:p w14:paraId="00000010" w14:textId="77777777" w:rsidR="00C6091A" w:rsidRDefault="0005750C">
      <w:r>
        <w:t>shared with the delegates by the beginning of the first session. (A reminder that all delegates</w:t>
      </w:r>
    </w:p>
    <w:p w14:paraId="00000011" w14:textId="77777777" w:rsidR="00C6091A" w:rsidRDefault="0005750C">
      <w:r>
        <w:t>should come with laptops and a familiarity with Google Drive and Google Docs.) Working</w:t>
      </w:r>
    </w:p>
    <w:p w14:paraId="00000012" w14:textId="77777777" w:rsidR="00C6091A" w:rsidRDefault="0005750C">
      <w:r>
        <w:t>papers and resolutions should be in separate documents (even if that means copying and pasting) so the development of the paper can be seen. The chair, assistant chair, and administrative assistant will be monitoring and assessing both the content of the working papers and resolutions, as well as the edit history to ensure that the power of the pen has been distributed to all. Please notify the administrative assistant when you would like to have your working paper or resolution printed and distributed to the committee. All motions relating to working papers and resolutions remain the same as those in traditional committees.</w:t>
      </w:r>
    </w:p>
    <w:p w14:paraId="00000013" w14:textId="77777777" w:rsidR="00C6091A" w:rsidRDefault="0005750C">
      <w:r>
        <w:t>3. Caucus</w:t>
      </w:r>
    </w:p>
    <w:p w14:paraId="00000014" w14:textId="77777777" w:rsidR="00C6091A" w:rsidRDefault="0005750C">
      <w:r>
        <w:t xml:space="preserve">Caucuses in a technology committee allow delegates to access laptops to type working </w:t>
      </w:r>
      <w:proofErr w:type="gramStart"/>
      <w:r>
        <w:t>papers</w:t>
      </w:r>
      <w:proofErr w:type="gramEnd"/>
    </w:p>
    <w:p w14:paraId="00000015" w14:textId="77777777" w:rsidR="00C6091A" w:rsidRDefault="0005750C">
      <w:r>
        <w:t>and resolutions and access the internet for research. All delegates are encouraged to use this time wisely, as laptop use is allowed during caucus and breaks only. Laptop use will not be permitted while the committee is in session and delegates are speaking. As in traditional committees, a motion to caucus is necessary to begin a caucus.</w:t>
      </w:r>
    </w:p>
    <w:p w14:paraId="00000016" w14:textId="77777777" w:rsidR="00C6091A" w:rsidRDefault="0005750C">
      <w:r>
        <w:t>For any other questions about the procedure of a technology committee please feel free to reach out to the Office of Admissions, yunmun@yu.edu, your committee chair, or members of the secretariat.</w:t>
      </w:r>
    </w:p>
    <w:p w14:paraId="00000017" w14:textId="77777777" w:rsidR="00C6091A" w:rsidRDefault="0005750C">
      <w:r>
        <w:t>Best,</w:t>
      </w:r>
    </w:p>
    <w:p w14:paraId="00000018" w14:textId="77777777" w:rsidR="00C6091A" w:rsidRDefault="0005750C">
      <w:r>
        <w:lastRenderedPageBreak/>
        <w:t>Shayna Kahane</w:t>
      </w:r>
    </w:p>
    <w:p w14:paraId="00000019" w14:textId="77777777" w:rsidR="00C6091A" w:rsidRDefault="0005750C">
      <w:r>
        <w:t>smkahane@mail.yu.edu</w:t>
      </w:r>
    </w:p>
    <w:p w14:paraId="0000001A" w14:textId="77777777" w:rsidR="00C6091A" w:rsidRDefault="0005750C">
      <w:r>
        <w:t>Secretary General</w:t>
      </w:r>
    </w:p>
    <w:p w14:paraId="0000001B" w14:textId="77777777" w:rsidR="00C6091A" w:rsidRDefault="0005750C">
      <w:r>
        <w:t>YUNMUN XXXIV</w:t>
      </w:r>
    </w:p>
    <w:p w14:paraId="0000001C" w14:textId="77777777" w:rsidR="00C6091A" w:rsidRDefault="00C6091A"/>
    <w:sectPr w:rsidR="00C609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1A"/>
    <w:rsid w:val="0005750C"/>
    <w:rsid w:val="00A656C5"/>
    <w:rsid w:val="00C60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2E3D9-B214-4130-84D3-B1A7DA4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Feigenbaum</dc:creator>
  <cp:lastModifiedBy>Dena Feigenbaum</cp:lastModifiedBy>
  <cp:revision>2</cp:revision>
  <dcterms:created xsi:type="dcterms:W3CDTF">2024-01-03T19:56:00Z</dcterms:created>
  <dcterms:modified xsi:type="dcterms:W3CDTF">2024-01-03T19:56:00Z</dcterms:modified>
</cp:coreProperties>
</file>