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6C2B" w14:textId="6ACD35EF" w:rsidR="0059259D" w:rsidRDefault="0059259D" w:rsidP="0059259D">
      <w:pPr>
        <w:spacing w:after="0" w:line="240" w:lineRule="auto"/>
        <w:jc w:val="center"/>
        <w:textDirection w:val="btL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 xml:space="preserve">Stern College English </w:t>
      </w:r>
    </w:p>
    <w:p w14:paraId="60E4575E" w14:textId="77777777" w:rsidR="0059259D" w:rsidRDefault="0059259D" w:rsidP="0059259D">
      <w:pPr>
        <w:spacing w:after="0" w:line="240" w:lineRule="auto"/>
        <w:jc w:val="center"/>
        <w:textDirection w:val="btLr"/>
        <w:rPr>
          <w:rFonts w:ascii="Times New Roman" w:eastAsia="Times New Roman" w:hAnsi="Times New Roman" w:cs="Times New Roman"/>
          <w:b/>
          <w:bCs/>
          <w:color w:val="000000"/>
          <w:sz w:val="24"/>
        </w:rPr>
      </w:pPr>
    </w:p>
    <w:p w14:paraId="6633D3FB" w14:textId="534A5115" w:rsidR="0059259D" w:rsidRDefault="0059259D" w:rsidP="0059259D">
      <w:pPr>
        <w:spacing w:after="0" w:line="240" w:lineRule="auto"/>
        <w:jc w:val="center"/>
        <w:textDirection w:val="btLr"/>
        <w:rPr>
          <w:rFonts w:ascii="Times New Roman" w:eastAsia="Times New Roman" w:hAnsi="Times New Roman" w:cs="Times New Roman"/>
          <w:b/>
          <w:bCs/>
          <w:color w:val="000000"/>
          <w:sz w:val="24"/>
        </w:rPr>
      </w:pPr>
      <w:r w:rsidRPr="0059259D">
        <w:rPr>
          <w:rFonts w:ascii="Times New Roman" w:eastAsia="Times New Roman" w:hAnsi="Times New Roman" w:cs="Times New Roman"/>
          <w:b/>
          <w:bCs/>
          <w:color w:val="000000"/>
          <w:sz w:val="24"/>
        </w:rPr>
        <w:t>Mission Statement</w:t>
      </w:r>
    </w:p>
    <w:p w14:paraId="60A509CA" w14:textId="77777777" w:rsidR="0059259D" w:rsidRPr="0059259D" w:rsidRDefault="0059259D" w:rsidP="0059259D">
      <w:pPr>
        <w:spacing w:after="0" w:line="240" w:lineRule="auto"/>
        <w:textDirection w:val="btLr"/>
        <w:rPr>
          <w:rFonts w:ascii="Times New Roman" w:eastAsia="Times New Roman" w:hAnsi="Times New Roman" w:cs="Times New Roman"/>
          <w:b/>
          <w:bCs/>
          <w:color w:val="000000"/>
          <w:sz w:val="24"/>
        </w:rPr>
      </w:pPr>
    </w:p>
    <w:p w14:paraId="540BA33E" w14:textId="3E225F51" w:rsidR="0059259D" w:rsidRDefault="0059259D" w:rsidP="0059259D">
      <w:pPr>
        <w:spacing w:after="0" w:line="240" w:lineRule="auto"/>
        <w:textDirection w:val="btL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Stern College for Women’s English Department holds that the study of language, literature, and media is fundamentally important to an individual's personal development and successful functioning within society. The Department understands "acts of interpretation"—the study of texts and their contexts—to be aesthetic, philosophical, historical, political, and ethical.  Consequently, our programs complement a Stern College student's knowledge of religious modes of interpretation. Through close collaboration with faculty, students develop individual projects and reflect critically on their learning.</w:t>
      </w:r>
    </w:p>
    <w:p w14:paraId="043088AB" w14:textId="6AD3DAB2" w:rsidR="00055682" w:rsidRDefault="00055682"/>
    <w:p w14:paraId="476DFEBE" w14:textId="3ABE31BF" w:rsidR="0059259D" w:rsidRDefault="0059259D" w:rsidP="0059259D">
      <w:pPr>
        <w:spacing w:after="0" w:line="240" w:lineRule="auto"/>
        <w:textDirection w:val="btLr"/>
      </w:pPr>
      <w:r>
        <w:rPr>
          <w:rFonts w:ascii="Times New Roman" w:eastAsia="Times New Roman" w:hAnsi="Times New Roman" w:cs="Times New Roman"/>
          <w:color w:val="000000"/>
          <w:sz w:val="24"/>
        </w:rPr>
        <w:t xml:space="preserve">The Department envisions the study of literature </w:t>
      </w:r>
      <w:r w:rsidR="00652D0B">
        <w:rPr>
          <w:rFonts w:ascii="Times New Roman" w:eastAsia="Times New Roman" w:hAnsi="Times New Roman" w:cs="Times New Roman"/>
          <w:color w:val="000000"/>
          <w:sz w:val="24"/>
        </w:rPr>
        <w:t xml:space="preserve">both </w:t>
      </w:r>
      <w:r>
        <w:rPr>
          <w:rFonts w:ascii="Times New Roman" w:eastAsia="Times New Roman" w:hAnsi="Times New Roman" w:cs="Times New Roman"/>
          <w:color w:val="000000"/>
          <w:sz w:val="24"/>
        </w:rPr>
        <w:t xml:space="preserve">as an end in itself and as the means of developing essential analytic and imaginative training highly valued in fields such as communications and the new media, business, education, publishing, law, and medicine. A broad exposure to the literary productions of diverse time periods and cultures helps our students take their place in the global community of educated men and women of the twenty-first century. </w:t>
      </w:r>
      <w:r w:rsidR="00652D0B">
        <w:rPr>
          <w:rFonts w:ascii="Times New Roman" w:eastAsia="Times New Roman" w:hAnsi="Times New Roman" w:cs="Times New Roman"/>
          <w:color w:val="000000"/>
          <w:sz w:val="24"/>
        </w:rPr>
        <w:t>Our program offers three tracks: L</w:t>
      </w:r>
      <w:r>
        <w:rPr>
          <w:rFonts w:ascii="Times New Roman" w:eastAsia="Times New Roman" w:hAnsi="Times New Roman" w:cs="Times New Roman"/>
          <w:color w:val="000000"/>
          <w:sz w:val="24"/>
        </w:rPr>
        <w:t xml:space="preserve">iterature, </w:t>
      </w:r>
      <w:r w:rsidR="00652D0B">
        <w:rPr>
          <w:rFonts w:ascii="Times New Roman" w:eastAsia="Times New Roman" w:hAnsi="Times New Roman" w:cs="Times New Roman"/>
          <w:color w:val="000000"/>
          <w:sz w:val="24"/>
        </w:rPr>
        <w:t xml:space="preserve">Creative Writing, and </w:t>
      </w:r>
      <w:r>
        <w:rPr>
          <w:rFonts w:ascii="Times New Roman" w:eastAsia="Times New Roman" w:hAnsi="Times New Roman" w:cs="Times New Roman"/>
          <w:color w:val="000000"/>
          <w:sz w:val="24"/>
        </w:rPr>
        <w:t>Media Studies</w:t>
      </w:r>
      <w:r w:rsidR="00731FB1">
        <w:rPr>
          <w:rFonts w:ascii="Times New Roman" w:eastAsia="Times New Roman" w:hAnsi="Times New Roman" w:cs="Times New Roman"/>
          <w:color w:val="000000"/>
          <w:sz w:val="24"/>
        </w:rPr>
        <w:t>. The Media S</w:t>
      </w:r>
      <w:r w:rsidR="00652D0B">
        <w:rPr>
          <w:rFonts w:ascii="Times New Roman" w:eastAsia="Times New Roman" w:hAnsi="Times New Roman" w:cs="Times New Roman"/>
          <w:color w:val="000000"/>
          <w:sz w:val="24"/>
        </w:rPr>
        <w:t>tudies track offers ways professionalize the degree with concentrations in</w:t>
      </w:r>
      <w:r>
        <w:rPr>
          <w:rFonts w:ascii="Times New Roman" w:eastAsia="Times New Roman" w:hAnsi="Times New Roman" w:cs="Times New Roman"/>
          <w:color w:val="000000"/>
          <w:sz w:val="24"/>
        </w:rPr>
        <w:t xml:space="preserve"> </w:t>
      </w:r>
      <w:r w:rsidR="00731FB1">
        <w:rPr>
          <w:rFonts w:ascii="Times New Roman" w:eastAsia="Times New Roman" w:hAnsi="Times New Roman" w:cs="Times New Roman"/>
          <w:color w:val="000000"/>
          <w:sz w:val="24"/>
        </w:rPr>
        <w:t>A</w:t>
      </w:r>
      <w:r w:rsidR="00652D0B">
        <w:rPr>
          <w:rFonts w:ascii="Times New Roman" w:eastAsia="Times New Roman" w:hAnsi="Times New Roman" w:cs="Times New Roman"/>
          <w:color w:val="000000"/>
          <w:sz w:val="24"/>
        </w:rPr>
        <w:t xml:space="preserve">dvertising and </w:t>
      </w:r>
      <w:r w:rsidR="00731FB1">
        <w:rPr>
          <w:rFonts w:ascii="Times New Roman" w:eastAsia="Times New Roman" w:hAnsi="Times New Roman" w:cs="Times New Roman"/>
          <w:color w:val="000000"/>
          <w:sz w:val="24"/>
        </w:rPr>
        <w:t>J</w:t>
      </w:r>
      <w:r w:rsidR="00652D0B">
        <w:rPr>
          <w:rFonts w:ascii="Times New Roman" w:eastAsia="Times New Roman" w:hAnsi="Times New Roman" w:cs="Times New Roman"/>
          <w:color w:val="000000"/>
          <w:sz w:val="24"/>
        </w:rPr>
        <w:t xml:space="preserve">ournalism. </w:t>
      </w:r>
      <w:r>
        <w:rPr>
          <w:rFonts w:ascii="Times New Roman" w:eastAsia="Times New Roman" w:hAnsi="Times New Roman" w:cs="Times New Roman"/>
          <w:color w:val="000000"/>
          <w:sz w:val="24"/>
        </w:rPr>
        <w:t>We</w:t>
      </w:r>
      <w:r w:rsidR="00731FB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offer minor</w:t>
      </w:r>
      <w:r w:rsidR="00652D0B">
        <w:rPr>
          <w:rFonts w:ascii="Times New Roman" w:eastAsia="Times New Roman" w:hAnsi="Times New Roman" w:cs="Times New Roman"/>
          <w:color w:val="000000"/>
          <w:sz w:val="24"/>
        </w:rPr>
        <w:t>s</w:t>
      </w:r>
      <w:r>
        <w:rPr>
          <w:rFonts w:ascii="Times New Roman" w:eastAsia="Times New Roman" w:hAnsi="Times New Roman" w:cs="Times New Roman"/>
          <w:color w:val="000000"/>
          <w:sz w:val="24"/>
        </w:rPr>
        <w:t xml:space="preserve"> in Literature</w:t>
      </w:r>
      <w:r w:rsidR="00731FB1">
        <w:rPr>
          <w:rFonts w:ascii="Times New Roman" w:eastAsia="Times New Roman" w:hAnsi="Times New Roman" w:cs="Times New Roman"/>
          <w:color w:val="000000"/>
          <w:sz w:val="24"/>
        </w:rPr>
        <w:t xml:space="preserve"> and W</w:t>
      </w:r>
      <w:r w:rsidR="00652D0B">
        <w:rPr>
          <w:rFonts w:ascii="Times New Roman" w:eastAsia="Times New Roman" w:hAnsi="Times New Roman" w:cs="Times New Roman"/>
          <w:color w:val="000000"/>
          <w:sz w:val="24"/>
        </w:rPr>
        <w:t>riting</w:t>
      </w:r>
      <w:r>
        <w:rPr>
          <w:rFonts w:ascii="Times New Roman" w:eastAsia="Times New Roman" w:hAnsi="Times New Roman" w:cs="Times New Roman"/>
          <w:color w:val="000000"/>
          <w:sz w:val="24"/>
        </w:rPr>
        <w:t xml:space="preserve"> and serve as “home base” for two interdisciplinary minors: American Studies and Women’s Studies. Our Department is also responsible for the required composition course that every student takes in her first year on campus at Stern.</w:t>
      </w:r>
    </w:p>
    <w:p w14:paraId="5C79CB02" w14:textId="322E16A6" w:rsidR="0059259D" w:rsidRDefault="0059259D"/>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15"/>
      </w:tblGrid>
      <w:tr w:rsidR="0059259D" w:rsidRPr="00FE68A7" w14:paraId="47A7ECEA" w14:textId="77777777" w:rsidTr="00F274B7">
        <w:tc>
          <w:tcPr>
            <w:tcW w:w="4315" w:type="dxa"/>
          </w:tcPr>
          <w:p w14:paraId="66F5BEF1" w14:textId="77777777" w:rsidR="0059259D" w:rsidRPr="00FE68A7" w:rsidRDefault="0059259D" w:rsidP="00F274B7">
            <w:pPr>
              <w:rPr>
                <w:rFonts w:ascii="Times New Roman" w:hAnsi="Times New Roman" w:cs="Times New Roman"/>
                <w:b/>
                <w:sz w:val="26"/>
                <w:szCs w:val="26"/>
              </w:rPr>
            </w:pPr>
            <w:r w:rsidRPr="00FE68A7">
              <w:rPr>
                <w:rFonts w:ascii="Times New Roman" w:hAnsi="Times New Roman" w:cs="Times New Roman"/>
                <w:b/>
                <w:sz w:val="26"/>
                <w:szCs w:val="26"/>
              </w:rPr>
              <w:t>Program/Major Goals</w:t>
            </w:r>
          </w:p>
        </w:tc>
        <w:tc>
          <w:tcPr>
            <w:tcW w:w="4315" w:type="dxa"/>
          </w:tcPr>
          <w:p w14:paraId="7CAB033B" w14:textId="77777777" w:rsidR="0059259D" w:rsidRPr="00FE68A7" w:rsidRDefault="0059259D" w:rsidP="00F274B7">
            <w:pPr>
              <w:rPr>
                <w:rFonts w:ascii="Times New Roman" w:hAnsi="Times New Roman" w:cs="Times New Roman"/>
                <w:b/>
                <w:sz w:val="26"/>
                <w:szCs w:val="26"/>
              </w:rPr>
            </w:pPr>
            <w:r w:rsidRPr="00FE68A7">
              <w:rPr>
                <w:rFonts w:ascii="Times New Roman" w:hAnsi="Times New Roman" w:cs="Times New Roman"/>
                <w:b/>
                <w:sz w:val="26"/>
                <w:szCs w:val="26"/>
              </w:rPr>
              <w:t>SLOs</w:t>
            </w:r>
          </w:p>
        </w:tc>
      </w:tr>
      <w:tr w:rsidR="0059259D" w:rsidRPr="00FE68A7" w14:paraId="6CEF829C" w14:textId="77777777" w:rsidTr="00F274B7">
        <w:tc>
          <w:tcPr>
            <w:tcW w:w="4315" w:type="dxa"/>
            <w:vMerge w:val="restart"/>
          </w:tcPr>
          <w:p w14:paraId="103897DD" w14:textId="77777777" w:rsidR="0059259D" w:rsidRPr="00FE68A7" w:rsidRDefault="0059259D" w:rsidP="00F274B7">
            <w:p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sidRPr="00FE68A7">
              <w:rPr>
                <w:rFonts w:ascii="Times New Roman" w:eastAsia="Times New Roman" w:hAnsi="Times New Roman" w:cs="Times New Roman"/>
                <w:color w:val="000000"/>
                <w:sz w:val="24"/>
                <w:szCs w:val="24"/>
              </w:rPr>
              <w:t>1</w:t>
            </w:r>
            <w:r w:rsidRPr="00FE68A7">
              <w:rPr>
                <w:rFonts w:ascii="Times New Roman" w:eastAsia="Times New Roman" w:hAnsi="Times New Roman" w:cs="Times New Roman"/>
                <w:b/>
                <w:color w:val="000000"/>
                <w:sz w:val="24"/>
                <w:szCs w:val="24"/>
              </w:rPr>
              <w:t xml:space="preserve">. </w:t>
            </w:r>
            <w:r w:rsidRPr="00FE68A7">
              <w:rPr>
                <w:rFonts w:ascii="Times New Roman" w:eastAsia="Times New Roman" w:hAnsi="Times New Roman" w:cs="Times New Roman"/>
                <w:color w:val="000000"/>
                <w:sz w:val="24"/>
                <w:szCs w:val="24"/>
              </w:rPr>
              <w:t>Students will be able to analyze a variety of texts and genres. Students will demonstrate attainment of this goal by being able to:</w:t>
            </w:r>
          </w:p>
          <w:p w14:paraId="6626BE5E" w14:textId="77777777" w:rsidR="0059259D" w:rsidRPr="00FE68A7" w:rsidRDefault="0059259D" w:rsidP="00F274B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FE68A7">
              <w:rPr>
                <w:rFonts w:ascii="Times New Roman" w:eastAsia="Times New Roman" w:hAnsi="Times New Roman" w:cs="Times New Roman"/>
                <w:color w:val="000000"/>
                <w:sz w:val="24"/>
                <w:szCs w:val="24"/>
              </w:rPr>
              <w:t> </w:t>
            </w:r>
          </w:p>
          <w:p w14:paraId="7762081E" w14:textId="77777777" w:rsidR="0059259D" w:rsidRPr="00FE68A7" w:rsidRDefault="0059259D" w:rsidP="00F274B7">
            <w:pPr>
              <w:rPr>
                <w:rFonts w:ascii="Times New Roman" w:eastAsia="Times New Roman" w:hAnsi="Times New Roman" w:cs="Times New Roman"/>
                <w:sz w:val="24"/>
                <w:szCs w:val="24"/>
              </w:rPr>
            </w:pPr>
          </w:p>
        </w:tc>
        <w:tc>
          <w:tcPr>
            <w:tcW w:w="4315" w:type="dxa"/>
          </w:tcPr>
          <w:p w14:paraId="06DE5D4A" w14:textId="77777777" w:rsidR="0059259D" w:rsidRPr="00FE68A7" w:rsidRDefault="0059259D" w:rsidP="0059259D">
            <w:pPr>
              <w:numPr>
                <w:ilvl w:val="0"/>
                <w:numId w:val="5"/>
              </w:numPr>
              <w:spacing w:after="0" w:line="240" w:lineRule="auto"/>
              <w:rPr>
                <w:rFonts w:ascii="Times New Roman" w:eastAsia="Times New Roman" w:hAnsi="Times New Roman" w:cs="Times New Roman"/>
                <w:sz w:val="24"/>
                <w:szCs w:val="24"/>
              </w:rPr>
            </w:pPr>
            <w:r w:rsidRPr="00FE68A7">
              <w:rPr>
                <w:rFonts w:ascii="Times New Roman" w:eastAsia="Times New Roman" w:hAnsi="Times New Roman" w:cs="Times New Roman"/>
                <w:sz w:val="24"/>
                <w:szCs w:val="24"/>
              </w:rPr>
              <w:t>interpret texts in relation to at least one specific philosophical, historical/cultural, literary, or theoretical context</w:t>
            </w:r>
          </w:p>
          <w:p w14:paraId="1BAD9310" w14:textId="77777777" w:rsidR="0059259D" w:rsidRPr="00FE68A7" w:rsidRDefault="0059259D" w:rsidP="00F274B7">
            <w:pPr>
              <w:ind w:left="360"/>
              <w:rPr>
                <w:rFonts w:ascii="Times New Roman" w:eastAsia="Times New Roman" w:hAnsi="Times New Roman" w:cs="Times New Roman"/>
                <w:sz w:val="24"/>
                <w:szCs w:val="24"/>
              </w:rPr>
            </w:pPr>
          </w:p>
        </w:tc>
      </w:tr>
      <w:tr w:rsidR="0059259D" w:rsidRPr="00FE68A7" w14:paraId="2E532334" w14:textId="77777777" w:rsidTr="00F274B7">
        <w:tc>
          <w:tcPr>
            <w:tcW w:w="4315" w:type="dxa"/>
            <w:vMerge/>
          </w:tcPr>
          <w:p w14:paraId="3B72848C" w14:textId="77777777" w:rsidR="0059259D" w:rsidRPr="00FE68A7" w:rsidRDefault="0059259D" w:rsidP="00F274B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15" w:type="dxa"/>
          </w:tcPr>
          <w:p w14:paraId="3353BBA9" w14:textId="1B7C9668" w:rsidR="0059259D" w:rsidRPr="00FE68A7" w:rsidRDefault="0059259D" w:rsidP="0059259D">
            <w:pPr>
              <w:numPr>
                <w:ilvl w:val="0"/>
                <w:numId w:val="5"/>
              </w:numPr>
              <w:spacing w:after="0" w:line="240" w:lineRule="auto"/>
              <w:rPr>
                <w:rFonts w:ascii="Times New Roman" w:eastAsia="Times New Roman" w:hAnsi="Times New Roman" w:cs="Times New Roman"/>
                <w:sz w:val="24"/>
                <w:szCs w:val="24"/>
              </w:rPr>
            </w:pPr>
            <w:r w:rsidRPr="00FE68A7">
              <w:rPr>
                <w:rFonts w:ascii="Times New Roman" w:eastAsia="Times New Roman" w:hAnsi="Times New Roman" w:cs="Times New Roman"/>
                <w:sz w:val="24"/>
                <w:szCs w:val="24"/>
              </w:rPr>
              <w:t>examine a variety of structures and styles in narrative, non-fictional prose, poetry</w:t>
            </w:r>
            <w:r w:rsidR="00731FB1">
              <w:rPr>
                <w:rFonts w:ascii="Times New Roman" w:eastAsia="Times New Roman" w:hAnsi="Times New Roman" w:cs="Times New Roman"/>
                <w:sz w:val="24"/>
                <w:szCs w:val="24"/>
              </w:rPr>
              <w:t>,</w:t>
            </w:r>
            <w:r w:rsidRPr="00FE68A7">
              <w:rPr>
                <w:rFonts w:ascii="Times New Roman" w:eastAsia="Times New Roman" w:hAnsi="Times New Roman" w:cs="Times New Roman"/>
                <w:sz w:val="24"/>
                <w:szCs w:val="24"/>
              </w:rPr>
              <w:t xml:space="preserve"> and other forms of media expression.</w:t>
            </w:r>
          </w:p>
        </w:tc>
      </w:tr>
      <w:tr w:rsidR="0059259D" w:rsidRPr="00FE68A7" w14:paraId="1078BD01" w14:textId="77777777" w:rsidTr="00F274B7">
        <w:tc>
          <w:tcPr>
            <w:tcW w:w="4315" w:type="dxa"/>
            <w:vMerge/>
          </w:tcPr>
          <w:p w14:paraId="467A4F71" w14:textId="77777777" w:rsidR="0059259D" w:rsidRPr="00FE68A7" w:rsidRDefault="0059259D" w:rsidP="00F274B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15" w:type="dxa"/>
          </w:tcPr>
          <w:p w14:paraId="5D467BD0" w14:textId="77777777" w:rsidR="0059259D" w:rsidRPr="00FE68A7" w:rsidRDefault="0059259D" w:rsidP="0059259D">
            <w:pPr>
              <w:numPr>
                <w:ilvl w:val="0"/>
                <w:numId w:val="5"/>
              </w:numPr>
              <w:spacing w:after="0" w:line="240" w:lineRule="auto"/>
              <w:rPr>
                <w:rFonts w:ascii="Times New Roman" w:eastAsia="Times New Roman" w:hAnsi="Times New Roman" w:cs="Times New Roman"/>
                <w:sz w:val="24"/>
                <w:szCs w:val="24"/>
              </w:rPr>
            </w:pPr>
            <w:r w:rsidRPr="00FE68A7">
              <w:rPr>
                <w:rFonts w:ascii="Times New Roman" w:eastAsia="Times New Roman" w:hAnsi="Times New Roman" w:cs="Times New Roman"/>
                <w:sz w:val="24"/>
                <w:szCs w:val="24"/>
              </w:rPr>
              <w:t>identify major literary themes and motifs in a given work</w:t>
            </w:r>
          </w:p>
          <w:p w14:paraId="7408CBA0" w14:textId="77777777" w:rsidR="0059259D" w:rsidRPr="00FE68A7" w:rsidRDefault="0059259D" w:rsidP="00F274B7">
            <w:pPr>
              <w:ind w:left="360"/>
              <w:rPr>
                <w:rFonts w:ascii="Times New Roman" w:eastAsia="Times New Roman" w:hAnsi="Times New Roman" w:cs="Times New Roman"/>
                <w:sz w:val="24"/>
                <w:szCs w:val="24"/>
              </w:rPr>
            </w:pPr>
          </w:p>
        </w:tc>
      </w:tr>
      <w:tr w:rsidR="0059259D" w:rsidRPr="00FE68A7" w14:paraId="1EBDB85D" w14:textId="77777777" w:rsidTr="00F274B7">
        <w:tc>
          <w:tcPr>
            <w:tcW w:w="4315" w:type="dxa"/>
            <w:vMerge w:val="restart"/>
          </w:tcPr>
          <w:p w14:paraId="02F776DB" w14:textId="77777777" w:rsidR="0059259D" w:rsidRPr="00FE68A7" w:rsidRDefault="0059259D" w:rsidP="00F274B7">
            <w:pPr>
              <w:tabs>
                <w:tab w:val="left" w:pos="5184"/>
              </w:tabs>
              <w:rPr>
                <w:rFonts w:ascii="Times New Roman" w:eastAsia="Times New Roman" w:hAnsi="Times New Roman" w:cs="Times New Roman"/>
                <w:sz w:val="24"/>
                <w:szCs w:val="24"/>
              </w:rPr>
            </w:pPr>
            <w:r w:rsidRPr="00FE68A7">
              <w:rPr>
                <w:rFonts w:ascii="Times New Roman" w:eastAsia="Times New Roman" w:hAnsi="Times New Roman" w:cs="Times New Roman"/>
                <w:sz w:val="24"/>
                <w:szCs w:val="24"/>
              </w:rPr>
              <w:t xml:space="preserve">2.  Students will be able to critically evaluate competing critical/theoretical arguments pertaining to given work(s).  </w:t>
            </w:r>
            <w:r w:rsidRPr="00FE68A7">
              <w:rPr>
                <w:rFonts w:ascii="Times New Roman" w:eastAsia="Times New Roman" w:hAnsi="Times New Roman" w:cs="Times New Roman"/>
                <w:sz w:val="24"/>
                <w:szCs w:val="24"/>
              </w:rPr>
              <w:lastRenderedPageBreak/>
              <w:t>Students will demonstrate attainment of this goal by being able to:</w:t>
            </w:r>
          </w:p>
        </w:tc>
        <w:tc>
          <w:tcPr>
            <w:tcW w:w="4315" w:type="dxa"/>
          </w:tcPr>
          <w:p w14:paraId="6A975878" w14:textId="77777777" w:rsidR="0059259D" w:rsidRPr="00FE68A7" w:rsidRDefault="0059259D" w:rsidP="00F274B7">
            <w:pPr>
              <w:numPr>
                <w:ilvl w:val="0"/>
                <w:numId w:val="1"/>
              </w:numPr>
              <w:spacing w:after="0" w:line="240" w:lineRule="auto"/>
              <w:ind w:left="342"/>
              <w:rPr>
                <w:rFonts w:ascii="Times New Roman" w:eastAsia="Times New Roman" w:hAnsi="Times New Roman" w:cs="Times New Roman"/>
              </w:rPr>
            </w:pPr>
            <w:r w:rsidRPr="00FE68A7">
              <w:rPr>
                <w:rFonts w:ascii="Times New Roman" w:eastAsia="Times New Roman" w:hAnsi="Times New Roman" w:cs="Times New Roman"/>
              </w:rPr>
              <w:lastRenderedPageBreak/>
              <w:t>analyze their own assumptions and views in light of the perspectives represented by or pertaining to the texts under consideration</w:t>
            </w:r>
          </w:p>
          <w:p w14:paraId="4B29D42E" w14:textId="77777777" w:rsidR="0059259D" w:rsidRPr="00FE68A7" w:rsidRDefault="0059259D" w:rsidP="00F274B7">
            <w:pPr>
              <w:ind w:left="342"/>
              <w:rPr>
                <w:rFonts w:ascii="Times New Roman" w:eastAsia="Times New Roman" w:hAnsi="Times New Roman" w:cs="Times New Roman"/>
              </w:rPr>
            </w:pPr>
          </w:p>
        </w:tc>
      </w:tr>
      <w:tr w:rsidR="0059259D" w:rsidRPr="00FE68A7" w14:paraId="658C94DA" w14:textId="77777777" w:rsidTr="00F274B7">
        <w:trPr>
          <w:trHeight w:val="782"/>
        </w:trPr>
        <w:tc>
          <w:tcPr>
            <w:tcW w:w="4315" w:type="dxa"/>
            <w:vMerge/>
          </w:tcPr>
          <w:p w14:paraId="6F567E7B" w14:textId="77777777" w:rsidR="0059259D" w:rsidRPr="00FE68A7" w:rsidRDefault="0059259D" w:rsidP="00F274B7">
            <w:pPr>
              <w:widowControl w:val="0"/>
              <w:pBdr>
                <w:top w:val="nil"/>
                <w:left w:val="nil"/>
                <w:bottom w:val="nil"/>
                <w:right w:val="nil"/>
                <w:between w:val="nil"/>
              </w:pBdr>
              <w:spacing w:after="0"/>
              <w:rPr>
                <w:rFonts w:ascii="Times New Roman" w:eastAsia="Times New Roman" w:hAnsi="Times New Roman" w:cs="Times New Roman"/>
              </w:rPr>
            </w:pPr>
          </w:p>
        </w:tc>
        <w:tc>
          <w:tcPr>
            <w:tcW w:w="4315" w:type="dxa"/>
          </w:tcPr>
          <w:p w14:paraId="643F2573" w14:textId="77777777" w:rsidR="0059259D" w:rsidRPr="00FE68A7" w:rsidRDefault="0059259D" w:rsidP="00F274B7">
            <w:pPr>
              <w:numPr>
                <w:ilvl w:val="0"/>
                <w:numId w:val="1"/>
              </w:numPr>
              <w:spacing w:after="0" w:line="240" w:lineRule="auto"/>
              <w:ind w:left="342" w:hanging="342"/>
              <w:rPr>
                <w:rFonts w:ascii="Times New Roman" w:eastAsia="Times New Roman" w:hAnsi="Times New Roman" w:cs="Times New Roman"/>
              </w:rPr>
            </w:pPr>
            <w:r w:rsidRPr="00FE68A7">
              <w:rPr>
                <w:rFonts w:ascii="Times New Roman" w:eastAsia="Times New Roman" w:hAnsi="Times New Roman" w:cs="Times New Roman"/>
              </w:rPr>
              <w:t>test and support claims with appropriate evidence and analysis</w:t>
            </w:r>
          </w:p>
        </w:tc>
      </w:tr>
      <w:tr w:rsidR="0059259D" w:rsidRPr="00FE68A7" w14:paraId="6C9A4580" w14:textId="77777777" w:rsidTr="00F274B7">
        <w:tc>
          <w:tcPr>
            <w:tcW w:w="4315" w:type="dxa"/>
            <w:vMerge w:val="restart"/>
          </w:tcPr>
          <w:p w14:paraId="5D37547F" w14:textId="77777777" w:rsidR="0059259D" w:rsidRPr="00FE68A7" w:rsidRDefault="0059259D" w:rsidP="00F274B7">
            <w:pPr>
              <w:tabs>
                <w:tab w:val="left" w:pos="5184"/>
              </w:tabs>
              <w:rPr>
                <w:rFonts w:ascii="Times New Roman" w:hAnsi="Times New Roman" w:cs="Times New Roman"/>
              </w:rPr>
            </w:pPr>
            <w:r w:rsidRPr="00FE68A7">
              <w:rPr>
                <w:rFonts w:ascii="Times New Roman" w:eastAsia="Times New Roman" w:hAnsi="Times New Roman" w:cs="Times New Roman"/>
                <w:sz w:val="24"/>
                <w:szCs w:val="24"/>
              </w:rPr>
              <w:t>3.  Students will be able to communicate their critical thinking about literature and other media to diverse audiences both orally and in writing. Students will demonstrate attainment of this goal by being able to:</w:t>
            </w:r>
          </w:p>
          <w:p w14:paraId="2EB17C28" w14:textId="77777777" w:rsidR="0059259D" w:rsidRPr="00FE68A7" w:rsidRDefault="0059259D" w:rsidP="00F274B7">
            <w:pPr>
              <w:tabs>
                <w:tab w:val="left" w:pos="5184"/>
              </w:tabs>
              <w:rPr>
                <w:rFonts w:ascii="Times New Roman" w:eastAsia="Times New Roman" w:hAnsi="Times New Roman" w:cs="Times New Roman"/>
                <w:sz w:val="24"/>
                <w:szCs w:val="24"/>
              </w:rPr>
            </w:pPr>
          </w:p>
        </w:tc>
        <w:tc>
          <w:tcPr>
            <w:tcW w:w="4315" w:type="dxa"/>
          </w:tcPr>
          <w:p w14:paraId="69F4D336" w14:textId="77777777" w:rsidR="0059259D" w:rsidRPr="00FE68A7" w:rsidRDefault="0059259D" w:rsidP="00F274B7">
            <w:pPr>
              <w:numPr>
                <w:ilvl w:val="0"/>
                <w:numId w:val="2"/>
              </w:numPr>
              <w:spacing w:after="0" w:line="240" w:lineRule="auto"/>
              <w:ind w:left="342"/>
              <w:rPr>
                <w:rFonts w:ascii="Times New Roman" w:eastAsia="Times New Roman" w:hAnsi="Times New Roman" w:cs="Times New Roman"/>
              </w:rPr>
            </w:pPr>
            <w:r w:rsidRPr="00FE68A7">
              <w:rPr>
                <w:rFonts w:ascii="Times New Roman" w:eastAsia="Times New Roman" w:hAnsi="Times New Roman" w:cs="Times New Roman"/>
              </w:rPr>
              <w:t>write a clear thesis and supporting arguments backed with evidence</w:t>
            </w:r>
          </w:p>
          <w:p w14:paraId="70579FCC" w14:textId="77777777" w:rsidR="0059259D" w:rsidRPr="00FE68A7" w:rsidRDefault="0059259D" w:rsidP="00F274B7">
            <w:pPr>
              <w:ind w:left="342"/>
              <w:rPr>
                <w:rFonts w:ascii="Times New Roman" w:eastAsia="Times New Roman" w:hAnsi="Times New Roman" w:cs="Times New Roman"/>
              </w:rPr>
            </w:pPr>
          </w:p>
        </w:tc>
      </w:tr>
      <w:tr w:rsidR="0059259D" w:rsidRPr="00FE68A7" w14:paraId="60E42B53" w14:textId="77777777" w:rsidTr="00F274B7">
        <w:tc>
          <w:tcPr>
            <w:tcW w:w="4315" w:type="dxa"/>
            <w:vMerge/>
          </w:tcPr>
          <w:p w14:paraId="75692B05" w14:textId="77777777" w:rsidR="0059259D" w:rsidRPr="00FE68A7" w:rsidRDefault="0059259D" w:rsidP="00F274B7">
            <w:pPr>
              <w:widowControl w:val="0"/>
              <w:pBdr>
                <w:top w:val="nil"/>
                <w:left w:val="nil"/>
                <w:bottom w:val="nil"/>
                <w:right w:val="nil"/>
                <w:between w:val="nil"/>
              </w:pBdr>
              <w:spacing w:after="0"/>
              <w:rPr>
                <w:rFonts w:ascii="Times New Roman" w:eastAsia="Times New Roman" w:hAnsi="Times New Roman" w:cs="Times New Roman"/>
              </w:rPr>
            </w:pPr>
          </w:p>
        </w:tc>
        <w:tc>
          <w:tcPr>
            <w:tcW w:w="4315" w:type="dxa"/>
          </w:tcPr>
          <w:p w14:paraId="5EA451D4" w14:textId="77777777" w:rsidR="0059259D" w:rsidRPr="00FE68A7" w:rsidRDefault="0059259D" w:rsidP="00F274B7">
            <w:pPr>
              <w:numPr>
                <w:ilvl w:val="0"/>
                <w:numId w:val="2"/>
              </w:numPr>
              <w:spacing w:after="0" w:line="240" w:lineRule="auto"/>
              <w:ind w:left="342"/>
              <w:rPr>
                <w:rFonts w:ascii="Times New Roman" w:eastAsia="Times New Roman" w:hAnsi="Times New Roman" w:cs="Times New Roman"/>
              </w:rPr>
            </w:pPr>
            <w:r w:rsidRPr="00FE68A7">
              <w:rPr>
                <w:rFonts w:ascii="Times New Roman" w:eastAsia="Times New Roman" w:hAnsi="Times New Roman" w:cs="Times New Roman"/>
              </w:rPr>
              <w:t xml:space="preserve">present relevant information and ideas in an organized fashion both orally and in writing </w:t>
            </w:r>
          </w:p>
        </w:tc>
      </w:tr>
      <w:tr w:rsidR="0059259D" w:rsidRPr="00FE68A7" w14:paraId="4C087078" w14:textId="77777777" w:rsidTr="00F274B7">
        <w:tc>
          <w:tcPr>
            <w:tcW w:w="4315" w:type="dxa"/>
            <w:vMerge/>
          </w:tcPr>
          <w:p w14:paraId="2C5EEBEA" w14:textId="77777777" w:rsidR="0059259D" w:rsidRPr="00FE68A7" w:rsidRDefault="0059259D" w:rsidP="00F274B7">
            <w:pPr>
              <w:widowControl w:val="0"/>
              <w:pBdr>
                <w:top w:val="nil"/>
                <w:left w:val="nil"/>
                <w:bottom w:val="nil"/>
                <w:right w:val="nil"/>
                <w:between w:val="nil"/>
              </w:pBdr>
              <w:spacing w:after="0"/>
              <w:rPr>
                <w:rFonts w:ascii="Times New Roman" w:eastAsia="Times New Roman" w:hAnsi="Times New Roman" w:cs="Times New Roman"/>
              </w:rPr>
            </w:pPr>
          </w:p>
        </w:tc>
        <w:tc>
          <w:tcPr>
            <w:tcW w:w="4315" w:type="dxa"/>
          </w:tcPr>
          <w:p w14:paraId="508D44E7" w14:textId="77777777" w:rsidR="0059259D" w:rsidRPr="00FE68A7" w:rsidRDefault="0059259D" w:rsidP="00F274B7">
            <w:pPr>
              <w:numPr>
                <w:ilvl w:val="0"/>
                <w:numId w:val="2"/>
              </w:numPr>
              <w:spacing w:after="0" w:line="240" w:lineRule="auto"/>
              <w:ind w:left="342"/>
              <w:rPr>
                <w:rFonts w:ascii="Times New Roman" w:eastAsia="Times New Roman" w:hAnsi="Times New Roman" w:cs="Times New Roman"/>
              </w:rPr>
            </w:pPr>
            <w:r w:rsidRPr="00FE68A7">
              <w:rPr>
                <w:rFonts w:ascii="Times New Roman" w:eastAsia="Times New Roman" w:hAnsi="Times New Roman" w:cs="Times New Roman"/>
              </w:rPr>
              <w:t>persuasively express their own informed perspectives on issues central to literary and media studies in various formats and genres</w:t>
            </w:r>
          </w:p>
          <w:p w14:paraId="5699240A" w14:textId="77777777" w:rsidR="0059259D" w:rsidRPr="00FE68A7" w:rsidRDefault="0059259D" w:rsidP="00F274B7">
            <w:pPr>
              <w:ind w:left="342" w:hanging="360"/>
              <w:rPr>
                <w:rFonts w:ascii="Times New Roman" w:eastAsia="Times New Roman" w:hAnsi="Times New Roman" w:cs="Times New Roman"/>
              </w:rPr>
            </w:pPr>
          </w:p>
        </w:tc>
      </w:tr>
      <w:tr w:rsidR="0059259D" w:rsidRPr="00FE68A7" w14:paraId="6405E41D" w14:textId="77777777" w:rsidTr="00F274B7">
        <w:tc>
          <w:tcPr>
            <w:tcW w:w="4315" w:type="dxa"/>
            <w:vMerge w:val="restart"/>
          </w:tcPr>
          <w:p w14:paraId="7ACF8774" w14:textId="77777777" w:rsidR="0059259D" w:rsidRPr="00FE68A7" w:rsidRDefault="0059259D" w:rsidP="00F274B7">
            <w:pPr>
              <w:tabs>
                <w:tab w:val="left" w:pos="5184"/>
              </w:tabs>
              <w:rPr>
                <w:rFonts w:ascii="Times New Roman" w:eastAsia="Times New Roman" w:hAnsi="Times New Roman" w:cs="Times New Roman"/>
                <w:sz w:val="24"/>
                <w:szCs w:val="24"/>
              </w:rPr>
            </w:pPr>
            <w:r w:rsidRPr="00FE68A7">
              <w:rPr>
                <w:rFonts w:ascii="Times New Roman" w:eastAsia="Times New Roman" w:hAnsi="Times New Roman" w:cs="Times New Roman"/>
                <w:sz w:val="24"/>
                <w:szCs w:val="24"/>
              </w:rPr>
              <w:t xml:space="preserve">4. Students will able to take ownership over their learning experiences both in their course work and beyond. Students will demonstrate attainment of this goal by being able to: </w:t>
            </w:r>
          </w:p>
        </w:tc>
        <w:tc>
          <w:tcPr>
            <w:tcW w:w="4315" w:type="dxa"/>
          </w:tcPr>
          <w:p w14:paraId="068C6182" w14:textId="77777777" w:rsidR="0059259D" w:rsidRPr="00FE68A7" w:rsidRDefault="0059259D" w:rsidP="00F274B7">
            <w:pPr>
              <w:numPr>
                <w:ilvl w:val="0"/>
                <w:numId w:val="3"/>
              </w:numPr>
              <w:spacing w:after="0" w:line="240" w:lineRule="auto"/>
              <w:ind w:left="342" w:hanging="342"/>
              <w:rPr>
                <w:rFonts w:ascii="Times New Roman" w:eastAsia="Times New Roman" w:hAnsi="Times New Roman" w:cs="Times New Roman"/>
              </w:rPr>
            </w:pPr>
            <w:r w:rsidRPr="00FE68A7">
              <w:rPr>
                <w:rFonts w:ascii="Times New Roman" w:eastAsia="Times New Roman" w:hAnsi="Times New Roman" w:cs="Times New Roman"/>
              </w:rPr>
              <w:t>develop and articulate a personal investment in achieving established learning goals and objectives</w:t>
            </w:r>
          </w:p>
          <w:p w14:paraId="52856F26" w14:textId="77777777" w:rsidR="0059259D" w:rsidRPr="00FE68A7" w:rsidRDefault="0059259D" w:rsidP="00F274B7">
            <w:pPr>
              <w:ind w:left="342"/>
              <w:rPr>
                <w:rFonts w:ascii="Times New Roman" w:eastAsia="Times New Roman" w:hAnsi="Times New Roman" w:cs="Times New Roman"/>
              </w:rPr>
            </w:pPr>
          </w:p>
        </w:tc>
      </w:tr>
      <w:tr w:rsidR="0059259D" w:rsidRPr="00FE68A7" w14:paraId="28B0E06B" w14:textId="77777777" w:rsidTr="00F274B7">
        <w:tc>
          <w:tcPr>
            <w:tcW w:w="4315" w:type="dxa"/>
            <w:vMerge/>
          </w:tcPr>
          <w:p w14:paraId="510D082C" w14:textId="77777777" w:rsidR="0059259D" w:rsidRPr="00FE68A7" w:rsidRDefault="0059259D" w:rsidP="00F274B7">
            <w:pPr>
              <w:widowControl w:val="0"/>
              <w:pBdr>
                <w:top w:val="nil"/>
                <w:left w:val="nil"/>
                <w:bottom w:val="nil"/>
                <w:right w:val="nil"/>
                <w:between w:val="nil"/>
              </w:pBdr>
              <w:spacing w:after="0"/>
              <w:rPr>
                <w:rFonts w:ascii="Times New Roman" w:eastAsia="Times New Roman" w:hAnsi="Times New Roman" w:cs="Times New Roman"/>
              </w:rPr>
            </w:pPr>
          </w:p>
        </w:tc>
        <w:tc>
          <w:tcPr>
            <w:tcW w:w="4315" w:type="dxa"/>
          </w:tcPr>
          <w:p w14:paraId="7BFF5F71" w14:textId="77777777" w:rsidR="0059259D" w:rsidRPr="00FE68A7" w:rsidRDefault="0059259D" w:rsidP="00F274B7">
            <w:pPr>
              <w:numPr>
                <w:ilvl w:val="0"/>
                <w:numId w:val="3"/>
              </w:numPr>
              <w:spacing w:after="0" w:line="240" w:lineRule="auto"/>
              <w:ind w:left="342" w:hanging="342"/>
              <w:rPr>
                <w:rFonts w:ascii="Times New Roman" w:eastAsia="Times New Roman" w:hAnsi="Times New Roman" w:cs="Times New Roman"/>
              </w:rPr>
            </w:pPr>
            <w:r w:rsidRPr="00FE68A7">
              <w:rPr>
                <w:rFonts w:ascii="Times New Roman" w:eastAsia="Times New Roman" w:hAnsi="Times New Roman" w:cs="Times New Roman"/>
              </w:rPr>
              <w:t>flexibly apply reading and writing strategies in their courses to achieve learning goals and objectives</w:t>
            </w:r>
          </w:p>
          <w:p w14:paraId="0EFD5BA1" w14:textId="77777777" w:rsidR="0059259D" w:rsidRPr="00FE68A7" w:rsidRDefault="0059259D" w:rsidP="00F274B7">
            <w:pPr>
              <w:ind w:left="342"/>
              <w:rPr>
                <w:rFonts w:ascii="Times New Roman" w:eastAsia="Times New Roman" w:hAnsi="Times New Roman" w:cs="Times New Roman"/>
              </w:rPr>
            </w:pPr>
          </w:p>
        </w:tc>
      </w:tr>
      <w:tr w:rsidR="0059259D" w:rsidRPr="00FE68A7" w14:paraId="0864FB89" w14:textId="77777777" w:rsidTr="00F274B7">
        <w:tc>
          <w:tcPr>
            <w:tcW w:w="4315" w:type="dxa"/>
            <w:vMerge/>
          </w:tcPr>
          <w:p w14:paraId="249E33CD" w14:textId="77777777" w:rsidR="0059259D" w:rsidRPr="00FE68A7" w:rsidRDefault="0059259D" w:rsidP="00F274B7">
            <w:pPr>
              <w:widowControl w:val="0"/>
              <w:pBdr>
                <w:top w:val="nil"/>
                <w:left w:val="nil"/>
                <w:bottom w:val="nil"/>
                <w:right w:val="nil"/>
                <w:between w:val="nil"/>
              </w:pBdr>
              <w:spacing w:after="0"/>
              <w:rPr>
                <w:rFonts w:ascii="Times New Roman" w:eastAsia="Times New Roman" w:hAnsi="Times New Roman" w:cs="Times New Roman"/>
              </w:rPr>
            </w:pPr>
          </w:p>
        </w:tc>
        <w:tc>
          <w:tcPr>
            <w:tcW w:w="4315" w:type="dxa"/>
          </w:tcPr>
          <w:p w14:paraId="64360B86" w14:textId="77777777" w:rsidR="0059259D" w:rsidRPr="00FE68A7" w:rsidRDefault="0059259D" w:rsidP="00F274B7">
            <w:pPr>
              <w:numPr>
                <w:ilvl w:val="0"/>
                <w:numId w:val="3"/>
              </w:numPr>
              <w:spacing w:after="0" w:line="240" w:lineRule="auto"/>
              <w:ind w:left="342" w:hanging="342"/>
              <w:rPr>
                <w:rFonts w:ascii="Times New Roman" w:eastAsia="Times New Roman" w:hAnsi="Times New Roman" w:cs="Times New Roman"/>
              </w:rPr>
            </w:pPr>
            <w:r w:rsidRPr="00FE68A7">
              <w:rPr>
                <w:rFonts w:ascii="Times New Roman" w:eastAsia="Times New Roman" w:hAnsi="Times New Roman" w:cs="Times New Roman"/>
              </w:rPr>
              <w:t xml:space="preserve">independently research  multiple sources of information relevant to their learning goals </w:t>
            </w:r>
          </w:p>
        </w:tc>
      </w:tr>
      <w:tr w:rsidR="0059259D" w:rsidRPr="00FE68A7" w14:paraId="43135D1E" w14:textId="77777777" w:rsidTr="00F274B7">
        <w:tc>
          <w:tcPr>
            <w:tcW w:w="4315" w:type="dxa"/>
            <w:vMerge/>
          </w:tcPr>
          <w:p w14:paraId="251260CE" w14:textId="77777777" w:rsidR="0059259D" w:rsidRPr="00FE68A7" w:rsidRDefault="0059259D" w:rsidP="00F274B7">
            <w:pPr>
              <w:widowControl w:val="0"/>
              <w:pBdr>
                <w:top w:val="nil"/>
                <w:left w:val="nil"/>
                <w:bottom w:val="nil"/>
                <w:right w:val="nil"/>
                <w:between w:val="nil"/>
              </w:pBdr>
              <w:spacing w:after="0"/>
              <w:rPr>
                <w:rFonts w:ascii="Times New Roman" w:eastAsia="Times New Roman" w:hAnsi="Times New Roman" w:cs="Times New Roman"/>
              </w:rPr>
            </w:pPr>
          </w:p>
        </w:tc>
        <w:tc>
          <w:tcPr>
            <w:tcW w:w="4315" w:type="dxa"/>
          </w:tcPr>
          <w:p w14:paraId="4D1894DA" w14:textId="77777777" w:rsidR="0059259D" w:rsidRPr="00FE68A7" w:rsidRDefault="0059259D" w:rsidP="00F274B7">
            <w:pPr>
              <w:numPr>
                <w:ilvl w:val="0"/>
                <w:numId w:val="3"/>
              </w:numPr>
              <w:spacing w:after="0" w:line="240" w:lineRule="auto"/>
              <w:ind w:left="342" w:hanging="342"/>
              <w:rPr>
                <w:rFonts w:ascii="Times New Roman" w:eastAsia="Times New Roman" w:hAnsi="Times New Roman" w:cs="Times New Roman"/>
              </w:rPr>
            </w:pPr>
            <w:r w:rsidRPr="00FE68A7">
              <w:rPr>
                <w:rFonts w:ascii="Times New Roman" w:eastAsia="Times New Roman" w:hAnsi="Times New Roman" w:cs="Times New Roman"/>
              </w:rPr>
              <w:t>reflect on and self-evaluate their attainment of learning goals and objectives</w:t>
            </w:r>
          </w:p>
        </w:tc>
      </w:tr>
      <w:tr w:rsidR="0059259D" w:rsidRPr="00FE68A7" w14:paraId="137704F0" w14:textId="77777777" w:rsidTr="00F274B7">
        <w:trPr>
          <w:trHeight w:val="755"/>
        </w:trPr>
        <w:tc>
          <w:tcPr>
            <w:tcW w:w="4315" w:type="dxa"/>
            <w:vMerge/>
          </w:tcPr>
          <w:p w14:paraId="58E80D48" w14:textId="77777777" w:rsidR="0059259D" w:rsidRPr="00FE68A7" w:rsidRDefault="0059259D" w:rsidP="00F274B7">
            <w:pPr>
              <w:widowControl w:val="0"/>
              <w:pBdr>
                <w:top w:val="nil"/>
                <w:left w:val="nil"/>
                <w:bottom w:val="nil"/>
                <w:right w:val="nil"/>
                <w:between w:val="nil"/>
              </w:pBdr>
              <w:spacing w:after="0"/>
              <w:rPr>
                <w:rFonts w:ascii="Times New Roman" w:eastAsia="Times New Roman" w:hAnsi="Times New Roman" w:cs="Times New Roman"/>
              </w:rPr>
            </w:pPr>
          </w:p>
        </w:tc>
        <w:tc>
          <w:tcPr>
            <w:tcW w:w="4315" w:type="dxa"/>
          </w:tcPr>
          <w:p w14:paraId="595264A3" w14:textId="2D87349E" w:rsidR="0059259D" w:rsidRPr="00FE68A7" w:rsidRDefault="0059259D" w:rsidP="00F274B7">
            <w:pPr>
              <w:numPr>
                <w:ilvl w:val="0"/>
                <w:numId w:val="3"/>
              </w:numPr>
              <w:spacing w:after="0" w:line="240" w:lineRule="auto"/>
              <w:ind w:left="342" w:hanging="342"/>
              <w:rPr>
                <w:rFonts w:ascii="Times New Roman" w:eastAsia="Times New Roman" w:hAnsi="Times New Roman" w:cs="Times New Roman"/>
              </w:rPr>
            </w:pPr>
            <w:r w:rsidRPr="00FE68A7">
              <w:rPr>
                <w:rFonts w:ascii="Times New Roman" w:eastAsia="Times New Roman" w:hAnsi="Times New Roman" w:cs="Times New Roman"/>
              </w:rPr>
              <w:t xml:space="preserve">use this information to </w:t>
            </w:r>
            <w:r w:rsidR="003C2071">
              <w:rPr>
                <w:rFonts w:ascii="Times New Roman" w:eastAsia="Times New Roman" w:hAnsi="Times New Roman" w:cs="Times New Roman"/>
              </w:rPr>
              <w:t>help set</w:t>
            </w:r>
            <w:r w:rsidRPr="00FE68A7">
              <w:rPr>
                <w:rFonts w:ascii="Times New Roman" w:eastAsia="Times New Roman" w:hAnsi="Times New Roman" w:cs="Times New Roman"/>
              </w:rPr>
              <w:t xml:space="preserve"> personal learning goals and objectives in the future</w:t>
            </w:r>
          </w:p>
          <w:p w14:paraId="48EBA71E" w14:textId="77777777" w:rsidR="0059259D" w:rsidRPr="00FE68A7" w:rsidRDefault="0059259D" w:rsidP="00F274B7">
            <w:pPr>
              <w:ind w:left="342"/>
              <w:rPr>
                <w:rFonts w:ascii="Times New Roman" w:eastAsia="Times New Roman" w:hAnsi="Times New Roman" w:cs="Times New Roman"/>
              </w:rPr>
            </w:pPr>
          </w:p>
        </w:tc>
      </w:tr>
    </w:tbl>
    <w:p w14:paraId="58053943" w14:textId="77777777" w:rsidR="0059259D" w:rsidRPr="00FE68A7" w:rsidRDefault="0059259D" w:rsidP="0059259D">
      <w:pPr>
        <w:rPr>
          <w:rFonts w:ascii="Times New Roman" w:eastAsia="Times New Roman" w:hAnsi="Times New Roman" w:cs="Times New Roman"/>
          <w:sz w:val="24"/>
          <w:szCs w:val="24"/>
        </w:rPr>
      </w:pPr>
    </w:p>
    <w:p w14:paraId="5B72A385" w14:textId="77777777" w:rsidR="0059259D" w:rsidRPr="00FE68A7" w:rsidRDefault="0059259D" w:rsidP="0059259D">
      <w:pPr>
        <w:rPr>
          <w:rFonts w:ascii="Times New Roman" w:eastAsia="Times New Roman" w:hAnsi="Times New Roman" w:cs="Times New Roman"/>
          <w:sz w:val="24"/>
          <w:szCs w:val="24"/>
        </w:rPr>
      </w:pPr>
    </w:p>
    <w:p w14:paraId="57F7F989" w14:textId="77777777" w:rsidR="0059259D" w:rsidRPr="00FE68A7" w:rsidRDefault="0059259D" w:rsidP="0059259D">
      <w:pPr>
        <w:numPr>
          <w:ilvl w:val="0"/>
          <w:numId w:val="4"/>
        </w:numPr>
        <w:spacing w:before="11" w:after="0" w:line="260" w:lineRule="auto"/>
        <w:rPr>
          <w:rFonts w:ascii="Times New Roman" w:hAnsi="Times New Roman" w:cs="Times New Roman"/>
          <w:sz w:val="26"/>
          <w:szCs w:val="26"/>
        </w:rPr>
      </w:pPr>
      <w:r w:rsidRPr="00FE68A7">
        <w:rPr>
          <w:rFonts w:ascii="Times New Roman" w:eastAsia="Times New Roman" w:hAnsi="Times New Roman" w:cs="Times New Roman"/>
          <w:sz w:val="24"/>
          <w:szCs w:val="24"/>
        </w:rPr>
        <w:t xml:space="preserve">Please complete the </w:t>
      </w:r>
      <w:r w:rsidRPr="00FE68A7">
        <w:rPr>
          <w:rFonts w:ascii="Times New Roman" w:eastAsia="Times New Roman" w:hAnsi="Times New Roman" w:cs="Times New Roman"/>
          <w:b/>
          <w:sz w:val="24"/>
          <w:szCs w:val="24"/>
        </w:rPr>
        <w:t>Curriculum Map Table</w:t>
      </w:r>
      <w:r w:rsidRPr="00FE68A7">
        <w:rPr>
          <w:rFonts w:ascii="Times New Roman" w:eastAsia="Times New Roman" w:hAnsi="Times New Roman" w:cs="Times New Roman"/>
          <w:sz w:val="24"/>
          <w:szCs w:val="24"/>
        </w:rPr>
        <w:t xml:space="preserve"> below by listing each SLO and each required course/learning experience (e.g., practicum, seminar, lab, fieldwork) for students in your program/major, and then by placing an “X” in each cell for each course that targets a particular programmatic SLO. </w:t>
      </w:r>
    </w:p>
    <w:p w14:paraId="5F2CDCE7" w14:textId="77777777" w:rsidR="0059259D" w:rsidRPr="00FE68A7" w:rsidRDefault="0059259D" w:rsidP="0059259D">
      <w:pPr>
        <w:spacing w:before="11" w:after="0" w:line="260" w:lineRule="auto"/>
        <w:rPr>
          <w:rFonts w:ascii="Times New Roman" w:hAnsi="Times New Roman" w:cs="Times New Roman"/>
          <w:sz w:val="26"/>
          <w:szCs w:val="26"/>
        </w:rPr>
      </w:pPr>
    </w:p>
    <w:p w14:paraId="5723657B" w14:textId="77777777" w:rsidR="0059259D" w:rsidRPr="00FE68A7" w:rsidRDefault="0059259D" w:rsidP="0059259D">
      <w:pPr>
        <w:spacing w:before="11" w:after="0" w:line="260" w:lineRule="auto"/>
        <w:ind w:left="360"/>
        <w:rPr>
          <w:rFonts w:ascii="Times New Roman" w:hAnsi="Times New Roman" w:cs="Times New Roman"/>
          <w:sz w:val="26"/>
          <w:szCs w:val="26"/>
        </w:rPr>
      </w:pPr>
    </w:p>
    <w:tbl>
      <w:tblPr>
        <w:tblW w:w="9082" w:type="dxa"/>
        <w:jc w:val="center"/>
        <w:tblBorders>
          <w:top w:val="single" w:sz="6" w:space="0" w:color="666666"/>
          <w:left w:val="single" w:sz="6" w:space="0" w:color="666666"/>
          <w:bottom w:val="single" w:sz="6" w:space="0" w:color="666666"/>
          <w:right w:val="single" w:sz="6" w:space="0" w:color="666666"/>
        </w:tblBorders>
        <w:tblLayout w:type="fixed"/>
        <w:tblLook w:val="0400" w:firstRow="0" w:lastRow="0" w:firstColumn="0" w:lastColumn="0" w:noHBand="0" w:noVBand="1"/>
      </w:tblPr>
      <w:tblGrid>
        <w:gridCol w:w="1702"/>
        <w:gridCol w:w="900"/>
        <w:gridCol w:w="212"/>
        <w:gridCol w:w="599"/>
        <w:gridCol w:w="846"/>
        <w:gridCol w:w="173"/>
        <w:gridCol w:w="846"/>
        <w:gridCol w:w="159"/>
        <w:gridCol w:w="45"/>
        <w:gridCol w:w="780"/>
        <w:gridCol w:w="259"/>
        <w:gridCol w:w="615"/>
        <w:gridCol w:w="596"/>
        <w:gridCol w:w="1350"/>
      </w:tblGrid>
      <w:tr w:rsidR="0059259D" w:rsidRPr="00FE68A7" w14:paraId="6BB475F4" w14:textId="77777777" w:rsidTr="00FA4085">
        <w:trPr>
          <w:jc w:val="center"/>
        </w:trPr>
        <w:tc>
          <w:tcPr>
            <w:tcW w:w="1702" w:type="dxa"/>
            <w:vMerge w:val="restart"/>
            <w:tcBorders>
              <w:top w:val="single" w:sz="6" w:space="0" w:color="666666"/>
              <w:left w:val="single" w:sz="6" w:space="0" w:color="666666"/>
              <w:right w:val="single" w:sz="6" w:space="0" w:color="666666"/>
            </w:tcBorders>
            <w:vAlign w:val="center"/>
          </w:tcPr>
          <w:p w14:paraId="03F8F82E" w14:textId="77777777" w:rsidR="0059259D" w:rsidRPr="00FE68A7" w:rsidRDefault="0059259D" w:rsidP="00F274B7">
            <w:pPr>
              <w:spacing w:before="11" w:after="0" w:line="260" w:lineRule="auto"/>
              <w:jc w:val="center"/>
              <w:rPr>
                <w:rFonts w:ascii="Times New Roman" w:hAnsi="Times New Roman" w:cs="Times New Roman"/>
                <w:sz w:val="26"/>
                <w:szCs w:val="26"/>
              </w:rPr>
            </w:pPr>
            <w:r w:rsidRPr="00FE68A7">
              <w:rPr>
                <w:rFonts w:ascii="Times New Roman" w:hAnsi="Times New Roman" w:cs="Times New Roman"/>
                <w:sz w:val="26"/>
                <w:szCs w:val="26"/>
              </w:rPr>
              <w:t>SLOs</w:t>
            </w:r>
          </w:p>
          <w:p w14:paraId="01559DAF" w14:textId="77777777" w:rsidR="0059259D" w:rsidRPr="00FE68A7" w:rsidRDefault="0059259D" w:rsidP="00F274B7">
            <w:pPr>
              <w:spacing w:before="11" w:after="0" w:line="260" w:lineRule="auto"/>
              <w:jc w:val="center"/>
              <w:rPr>
                <w:rFonts w:ascii="Times New Roman" w:hAnsi="Times New Roman" w:cs="Times New Roman"/>
                <w:sz w:val="26"/>
                <w:szCs w:val="26"/>
              </w:rPr>
            </w:pPr>
          </w:p>
          <w:p w14:paraId="4C8EF30D" w14:textId="77777777" w:rsidR="0059259D" w:rsidRPr="00FE68A7" w:rsidRDefault="0059259D" w:rsidP="00F274B7">
            <w:pPr>
              <w:spacing w:before="11" w:after="0" w:line="260" w:lineRule="auto"/>
              <w:jc w:val="center"/>
              <w:rPr>
                <w:rFonts w:ascii="Times New Roman" w:eastAsia="Arial" w:hAnsi="Times New Roman" w:cs="Times New Roman"/>
                <w:b/>
                <w:sz w:val="20"/>
                <w:szCs w:val="20"/>
              </w:rPr>
            </w:pPr>
          </w:p>
        </w:tc>
        <w:tc>
          <w:tcPr>
            <w:tcW w:w="7380" w:type="dxa"/>
            <w:gridSpan w:val="13"/>
            <w:tcBorders>
              <w:top w:val="single" w:sz="6" w:space="0" w:color="666666"/>
              <w:left w:val="single" w:sz="6" w:space="0" w:color="666666"/>
              <w:bottom w:val="single" w:sz="6" w:space="0" w:color="666666"/>
              <w:right w:val="single" w:sz="6" w:space="0" w:color="666666"/>
            </w:tcBorders>
            <w:vAlign w:val="center"/>
          </w:tcPr>
          <w:p w14:paraId="230F2792"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lastRenderedPageBreak/>
              <w:t>Required Courses/Learning Experiences</w:t>
            </w:r>
          </w:p>
          <w:p w14:paraId="176DD5EC"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 xml:space="preserve">Department of English </w:t>
            </w:r>
          </w:p>
        </w:tc>
      </w:tr>
      <w:tr w:rsidR="0059259D" w:rsidRPr="00FE68A7" w14:paraId="11FC2A10" w14:textId="77777777" w:rsidTr="00FA4085">
        <w:trPr>
          <w:jc w:val="center"/>
        </w:trPr>
        <w:tc>
          <w:tcPr>
            <w:tcW w:w="1702" w:type="dxa"/>
            <w:vMerge/>
            <w:tcBorders>
              <w:top w:val="single" w:sz="6" w:space="0" w:color="666666"/>
              <w:left w:val="single" w:sz="6" w:space="0" w:color="666666"/>
              <w:right w:val="single" w:sz="6" w:space="0" w:color="666666"/>
            </w:tcBorders>
            <w:vAlign w:val="center"/>
          </w:tcPr>
          <w:p w14:paraId="051E0CD4" w14:textId="77777777" w:rsidR="0059259D" w:rsidRPr="00FE68A7" w:rsidRDefault="0059259D" w:rsidP="00F274B7">
            <w:pPr>
              <w:widowControl w:val="0"/>
              <w:pBdr>
                <w:top w:val="nil"/>
                <w:left w:val="nil"/>
                <w:bottom w:val="nil"/>
                <w:right w:val="nil"/>
                <w:between w:val="nil"/>
              </w:pBdr>
              <w:spacing w:after="0"/>
              <w:rPr>
                <w:rFonts w:ascii="Times New Roman" w:eastAsia="Arial" w:hAnsi="Times New Roman" w:cs="Times New Roman"/>
                <w:sz w:val="20"/>
                <w:szCs w:val="20"/>
              </w:rPr>
            </w:pPr>
          </w:p>
        </w:tc>
        <w:tc>
          <w:tcPr>
            <w:tcW w:w="1112" w:type="dxa"/>
            <w:gridSpan w:val="2"/>
            <w:tcBorders>
              <w:top w:val="single" w:sz="6" w:space="0" w:color="666666"/>
              <w:left w:val="single" w:sz="6" w:space="0" w:color="666666"/>
              <w:bottom w:val="single" w:sz="6" w:space="0" w:color="666666"/>
              <w:right w:val="single" w:sz="6" w:space="0" w:color="666666"/>
            </w:tcBorders>
            <w:vAlign w:val="center"/>
          </w:tcPr>
          <w:p w14:paraId="6CDEC5CE"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ALL TRACKS</w:t>
            </w:r>
          </w:p>
        </w:tc>
        <w:tc>
          <w:tcPr>
            <w:tcW w:w="4918" w:type="dxa"/>
            <w:gridSpan w:val="10"/>
            <w:tcBorders>
              <w:top w:val="single" w:sz="6" w:space="0" w:color="666666"/>
              <w:left w:val="single" w:sz="6" w:space="0" w:color="666666"/>
              <w:bottom w:val="single" w:sz="6" w:space="0" w:color="666666"/>
              <w:right w:val="single" w:sz="6" w:space="0" w:color="666666"/>
            </w:tcBorders>
            <w:vAlign w:val="center"/>
          </w:tcPr>
          <w:p w14:paraId="395750CB"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 xml:space="preserve">LITERATURE TRACKS </w:t>
            </w:r>
          </w:p>
        </w:tc>
        <w:tc>
          <w:tcPr>
            <w:tcW w:w="1350" w:type="dxa"/>
            <w:tcBorders>
              <w:top w:val="single" w:sz="6" w:space="0" w:color="666666"/>
              <w:left w:val="single" w:sz="6" w:space="0" w:color="666666"/>
              <w:bottom w:val="single" w:sz="6" w:space="0" w:color="666666"/>
              <w:right w:val="single" w:sz="6" w:space="0" w:color="666666"/>
            </w:tcBorders>
          </w:tcPr>
          <w:p w14:paraId="65C35762"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CW TRACK</w:t>
            </w:r>
          </w:p>
        </w:tc>
      </w:tr>
      <w:tr w:rsidR="0059259D" w:rsidRPr="00FE68A7" w14:paraId="662114D6" w14:textId="77777777" w:rsidTr="00FA4085">
        <w:trPr>
          <w:jc w:val="center"/>
        </w:trPr>
        <w:tc>
          <w:tcPr>
            <w:tcW w:w="1702" w:type="dxa"/>
            <w:vMerge/>
            <w:tcBorders>
              <w:top w:val="single" w:sz="6" w:space="0" w:color="666666"/>
              <w:left w:val="single" w:sz="6" w:space="0" w:color="666666"/>
              <w:right w:val="single" w:sz="6" w:space="0" w:color="666666"/>
            </w:tcBorders>
            <w:vAlign w:val="center"/>
          </w:tcPr>
          <w:p w14:paraId="11E66B07" w14:textId="77777777" w:rsidR="0059259D" w:rsidRPr="00FE68A7" w:rsidRDefault="0059259D" w:rsidP="00F274B7">
            <w:pPr>
              <w:widowControl w:val="0"/>
              <w:pBdr>
                <w:top w:val="nil"/>
                <w:left w:val="nil"/>
                <w:bottom w:val="nil"/>
                <w:right w:val="nil"/>
                <w:between w:val="nil"/>
              </w:pBdr>
              <w:spacing w:after="0"/>
              <w:rPr>
                <w:rFonts w:ascii="Times New Roman" w:eastAsia="Arial" w:hAnsi="Times New Roman" w:cs="Times New Roman"/>
                <w:sz w:val="20"/>
                <w:szCs w:val="20"/>
              </w:rPr>
            </w:pPr>
          </w:p>
        </w:tc>
        <w:tc>
          <w:tcPr>
            <w:tcW w:w="1112" w:type="dxa"/>
            <w:gridSpan w:val="2"/>
            <w:vMerge w:val="restart"/>
            <w:tcBorders>
              <w:top w:val="single" w:sz="6" w:space="0" w:color="666666"/>
              <w:left w:val="single" w:sz="6" w:space="0" w:color="666666"/>
              <w:right w:val="single" w:sz="6" w:space="0" w:color="666666"/>
            </w:tcBorders>
          </w:tcPr>
          <w:p w14:paraId="4FA49C65"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ENGL 2000:</w:t>
            </w:r>
          </w:p>
          <w:p w14:paraId="7910B903"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Ways of Reading</w:t>
            </w:r>
          </w:p>
          <w:p w14:paraId="11969EA1" w14:textId="77777777" w:rsidR="0059259D" w:rsidRPr="00FE68A7" w:rsidRDefault="0059259D" w:rsidP="00F274B7">
            <w:pPr>
              <w:spacing w:after="0" w:line="240" w:lineRule="auto"/>
              <w:jc w:val="center"/>
              <w:rPr>
                <w:rFonts w:ascii="Times New Roman" w:eastAsia="Arial" w:hAnsi="Times New Roman" w:cs="Times New Roman"/>
                <w:sz w:val="20"/>
                <w:szCs w:val="20"/>
              </w:rPr>
            </w:pPr>
          </w:p>
        </w:tc>
        <w:tc>
          <w:tcPr>
            <w:tcW w:w="1445" w:type="dxa"/>
            <w:gridSpan w:val="2"/>
            <w:tcBorders>
              <w:top w:val="single" w:sz="6" w:space="0" w:color="666666"/>
              <w:left w:val="single" w:sz="6" w:space="0" w:color="666666"/>
              <w:bottom w:val="single" w:sz="6" w:space="0" w:color="666666"/>
              <w:right w:val="single" w:sz="6" w:space="0" w:color="666666"/>
            </w:tcBorders>
          </w:tcPr>
          <w:p w14:paraId="5A5047C0"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Category III Traditions Course</w:t>
            </w:r>
          </w:p>
          <w:p w14:paraId="54DD729B"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(intro level)</w:t>
            </w:r>
          </w:p>
          <w:p w14:paraId="4E8286B0" w14:textId="77777777" w:rsidR="0059259D" w:rsidRPr="00FE68A7" w:rsidRDefault="0059259D" w:rsidP="00F274B7">
            <w:pPr>
              <w:spacing w:after="0" w:line="240" w:lineRule="auto"/>
              <w:jc w:val="center"/>
              <w:rPr>
                <w:rFonts w:ascii="Times New Roman" w:eastAsia="Arial" w:hAnsi="Times New Roman" w:cs="Times New Roman"/>
                <w:sz w:val="20"/>
                <w:szCs w:val="20"/>
              </w:rPr>
            </w:pPr>
          </w:p>
        </w:tc>
        <w:tc>
          <w:tcPr>
            <w:tcW w:w="1178" w:type="dxa"/>
            <w:gridSpan w:val="3"/>
            <w:tcBorders>
              <w:top w:val="single" w:sz="6" w:space="0" w:color="666666"/>
              <w:left w:val="single" w:sz="6" w:space="0" w:color="666666"/>
              <w:bottom w:val="single" w:sz="6" w:space="0" w:color="666666"/>
              <w:right w:val="single" w:sz="6" w:space="0" w:color="666666"/>
            </w:tcBorders>
          </w:tcPr>
          <w:p w14:paraId="0075FABD"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Category III Topics Course (intro level)</w:t>
            </w:r>
          </w:p>
        </w:tc>
        <w:tc>
          <w:tcPr>
            <w:tcW w:w="1084" w:type="dxa"/>
            <w:gridSpan w:val="3"/>
            <w:tcBorders>
              <w:top w:val="single" w:sz="6" w:space="0" w:color="666666"/>
              <w:left w:val="single" w:sz="6" w:space="0" w:color="666666"/>
              <w:bottom w:val="single" w:sz="6" w:space="0" w:color="666666"/>
              <w:right w:val="single" w:sz="6" w:space="0" w:color="666666"/>
            </w:tcBorders>
          </w:tcPr>
          <w:p w14:paraId="4920CE3F"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Category II/III Course</w:t>
            </w:r>
          </w:p>
          <w:p w14:paraId="0A951976"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(advanced level)</w:t>
            </w:r>
          </w:p>
        </w:tc>
        <w:tc>
          <w:tcPr>
            <w:tcW w:w="1211" w:type="dxa"/>
            <w:gridSpan w:val="2"/>
            <w:tcBorders>
              <w:top w:val="single" w:sz="6" w:space="0" w:color="666666"/>
              <w:left w:val="single" w:sz="6" w:space="0" w:color="666666"/>
              <w:bottom w:val="single" w:sz="6" w:space="0" w:color="666666"/>
              <w:right w:val="single" w:sz="6" w:space="0" w:color="666666"/>
            </w:tcBorders>
          </w:tcPr>
          <w:p w14:paraId="14FE8941"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CW or cross list</w:t>
            </w:r>
          </w:p>
        </w:tc>
        <w:tc>
          <w:tcPr>
            <w:tcW w:w="1350" w:type="dxa"/>
            <w:vMerge w:val="restart"/>
            <w:tcBorders>
              <w:top w:val="single" w:sz="6" w:space="0" w:color="666666"/>
              <w:left w:val="single" w:sz="6" w:space="0" w:color="666666"/>
              <w:right w:val="single" w:sz="6" w:space="0" w:color="666666"/>
            </w:tcBorders>
          </w:tcPr>
          <w:p w14:paraId="03E43DBC" w14:textId="77777777" w:rsidR="0059259D" w:rsidRPr="00FE68A7" w:rsidRDefault="0059259D" w:rsidP="00F274B7">
            <w:pPr>
              <w:spacing w:after="0" w:line="240" w:lineRule="auto"/>
              <w:rPr>
                <w:rFonts w:ascii="Times New Roman" w:eastAsia="Arial" w:hAnsi="Times New Roman" w:cs="Times New Roman"/>
                <w:sz w:val="20"/>
                <w:szCs w:val="20"/>
              </w:rPr>
            </w:pPr>
            <w:r w:rsidRPr="00FE68A7">
              <w:rPr>
                <w:rFonts w:ascii="Times New Roman" w:eastAsia="Arial" w:hAnsi="Times New Roman" w:cs="Times New Roman"/>
                <w:sz w:val="20"/>
                <w:szCs w:val="20"/>
              </w:rPr>
              <w:t>ENGL 1800 Intro to CW</w:t>
            </w:r>
          </w:p>
        </w:tc>
      </w:tr>
      <w:tr w:rsidR="0059259D" w:rsidRPr="00FE68A7" w14:paraId="7146903E" w14:textId="77777777" w:rsidTr="00FA4085">
        <w:trPr>
          <w:jc w:val="center"/>
        </w:trPr>
        <w:tc>
          <w:tcPr>
            <w:tcW w:w="1702" w:type="dxa"/>
            <w:vMerge/>
            <w:tcBorders>
              <w:top w:val="single" w:sz="6" w:space="0" w:color="666666"/>
              <w:left w:val="single" w:sz="6" w:space="0" w:color="666666"/>
              <w:right w:val="single" w:sz="6" w:space="0" w:color="666666"/>
            </w:tcBorders>
            <w:vAlign w:val="center"/>
          </w:tcPr>
          <w:p w14:paraId="1E2930C8" w14:textId="77777777" w:rsidR="0059259D" w:rsidRPr="00FE68A7" w:rsidRDefault="0059259D" w:rsidP="00F274B7">
            <w:pPr>
              <w:widowControl w:val="0"/>
              <w:pBdr>
                <w:top w:val="nil"/>
                <w:left w:val="nil"/>
                <w:bottom w:val="nil"/>
                <w:right w:val="nil"/>
                <w:between w:val="nil"/>
              </w:pBdr>
              <w:spacing w:after="0"/>
              <w:rPr>
                <w:rFonts w:ascii="Times New Roman" w:eastAsia="Arial" w:hAnsi="Times New Roman" w:cs="Times New Roman"/>
                <w:sz w:val="20"/>
                <w:szCs w:val="20"/>
              </w:rPr>
            </w:pPr>
          </w:p>
        </w:tc>
        <w:tc>
          <w:tcPr>
            <w:tcW w:w="1112" w:type="dxa"/>
            <w:gridSpan w:val="2"/>
            <w:vMerge/>
            <w:tcBorders>
              <w:top w:val="single" w:sz="6" w:space="0" w:color="666666"/>
              <w:left w:val="single" w:sz="6" w:space="0" w:color="666666"/>
              <w:right w:val="single" w:sz="6" w:space="0" w:color="666666"/>
            </w:tcBorders>
          </w:tcPr>
          <w:p w14:paraId="2D4136BC" w14:textId="77777777" w:rsidR="0059259D" w:rsidRPr="00FE68A7" w:rsidRDefault="0059259D" w:rsidP="00F274B7">
            <w:pPr>
              <w:widowControl w:val="0"/>
              <w:pBdr>
                <w:top w:val="nil"/>
                <w:left w:val="nil"/>
                <w:bottom w:val="nil"/>
                <w:right w:val="nil"/>
                <w:between w:val="nil"/>
              </w:pBdr>
              <w:spacing w:after="0"/>
              <w:rPr>
                <w:rFonts w:ascii="Times New Roman" w:eastAsia="Arial" w:hAnsi="Times New Roman" w:cs="Times New Roman"/>
                <w:sz w:val="20"/>
                <w:szCs w:val="20"/>
              </w:rPr>
            </w:pPr>
          </w:p>
        </w:tc>
        <w:tc>
          <w:tcPr>
            <w:tcW w:w="4918" w:type="dxa"/>
            <w:gridSpan w:val="10"/>
            <w:tcBorders>
              <w:top w:val="single" w:sz="6" w:space="0" w:color="666666"/>
              <w:left w:val="single" w:sz="6" w:space="0" w:color="666666"/>
              <w:bottom w:val="single" w:sz="6" w:space="0" w:color="666666"/>
              <w:right w:val="single" w:sz="6" w:space="0" w:color="666666"/>
            </w:tcBorders>
          </w:tcPr>
          <w:p w14:paraId="39DD881D"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Representative Courses:</w:t>
            </w:r>
          </w:p>
        </w:tc>
        <w:tc>
          <w:tcPr>
            <w:tcW w:w="1350" w:type="dxa"/>
            <w:vMerge/>
            <w:tcBorders>
              <w:top w:val="single" w:sz="6" w:space="0" w:color="666666"/>
              <w:left w:val="single" w:sz="6" w:space="0" w:color="666666"/>
              <w:right w:val="single" w:sz="6" w:space="0" w:color="666666"/>
            </w:tcBorders>
          </w:tcPr>
          <w:p w14:paraId="02BB94C2" w14:textId="77777777" w:rsidR="0059259D" w:rsidRPr="00FE68A7" w:rsidRDefault="0059259D" w:rsidP="00F274B7">
            <w:pPr>
              <w:widowControl w:val="0"/>
              <w:pBdr>
                <w:top w:val="nil"/>
                <w:left w:val="nil"/>
                <w:bottom w:val="nil"/>
                <w:right w:val="nil"/>
                <w:between w:val="nil"/>
              </w:pBdr>
              <w:spacing w:after="0"/>
              <w:rPr>
                <w:rFonts w:ascii="Times New Roman" w:eastAsia="Arial" w:hAnsi="Times New Roman" w:cs="Times New Roman"/>
                <w:sz w:val="20"/>
                <w:szCs w:val="20"/>
              </w:rPr>
            </w:pPr>
          </w:p>
        </w:tc>
      </w:tr>
      <w:tr w:rsidR="0059259D" w:rsidRPr="00FE68A7" w14:paraId="21A3B11F" w14:textId="77777777" w:rsidTr="00FA4085">
        <w:trPr>
          <w:jc w:val="center"/>
        </w:trPr>
        <w:tc>
          <w:tcPr>
            <w:tcW w:w="1702" w:type="dxa"/>
            <w:vMerge/>
            <w:tcBorders>
              <w:top w:val="single" w:sz="6" w:space="0" w:color="666666"/>
              <w:left w:val="single" w:sz="6" w:space="0" w:color="666666"/>
              <w:right w:val="single" w:sz="6" w:space="0" w:color="666666"/>
            </w:tcBorders>
            <w:vAlign w:val="center"/>
          </w:tcPr>
          <w:p w14:paraId="3B189C74" w14:textId="77777777" w:rsidR="0059259D" w:rsidRPr="00FE68A7" w:rsidRDefault="0059259D" w:rsidP="00F274B7">
            <w:pPr>
              <w:widowControl w:val="0"/>
              <w:pBdr>
                <w:top w:val="nil"/>
                <w:left w:val="nil"/>
                <w:bottom w:val="nil"/>
                <w:right w:val="nil"/>
                <w:between w:val="nil"/>
              </w:pBdr>
              <w:spacing w:after="0"/>
              <w:rPr>
                <w:rFonts w:ascii="Times New Roman" w:eastAsia="Arial" w:hAnsi="Times New Roman" w:cs="Times New Roman"/>
                <w:sz w:val="20"/>
                <w:szCs w:val="20"/>
              </w:rPr>
            </w:pPr>
          </w:p>
        </w:tc>
        <w:tc>
          <w:tcPr>
            <w:tcW w:w="1112" w:type="dxa"/>
            <w:gridSpan w:val="2"/>
            <w:vMerge/>
            <w:tcBorders>
              <w:top w:val="single" w:sz="6" w:space="0" w:color="666666"/>
              <w:left w:val="single" w:sz="6" w:space="0" w:color="666666"/>
              <w:right w:val="single" w:sz="6" w:space="0" w:color="666666"/>
            </w:tcBorders>
          </w:tcPr>
          <w:p w14:paraId="3A36D759" w14:textId="77777777" w:rsidR="0059259D" w:rsidRPr="00FE68A7" w:rsidRDefault="0059259D" w:rsidP="00F274B7">
            <w:pPr>
              <w:widowControl w:val="0"/>
              <w:pBdr>
                <w:top w:val="nil"/>
                <w:left w:val="nil"/>
                <w:bottom w:val="nil"/>
                <w:right w:val="nil"/>
                <w:between w:val="nil"/>
              </w:pBdr>
              <w:spacing w:after="0"/>
              <w:rPr>
                <w:rFonts w:ascii="Times New Roman" w:eastAsia="Arial" w:hAnsi="Times New Roman" w:cs="Times New Roman"/>
                <w:sz w:val="20"/>
                <w:szCs w:val="20"/>
              </w:rPr>
            </w:pPr>
          </w:p>
        </w:tc>
        <w:tc>
          <w:tcPr>
            <w:tcW w:w="1445" w:type="dxa"/>
            <w:gridSpan w:val="2"/>
            <w:tcBorders>
              <w:top w:val="single" w:sz="6" w:space="0" w:color="666666"/>
              <w:left w:val="single" w:sz="6" w:space="0" w:color="666666"/>
              <w:bottom w:val="single" w:sz="6" w:space="0" w:color="666666"/>
              <w:right w:val="single" w:sz="6" w:space="0" w:color="666666"/>
            </w:tcBorders>
          </w:tcPr>
          <w:p w14:paraId="64F03690" w14:textId="77777777" w:rsidR="0059259D" w:rsidRPr="00FE68A7" w:rsidRDefault="0059259D" w:rsidP="00F274B7">
            <w:pPr>
              <w:spacing w:after="0" w:line="240" w:lineRule="auto"/>
              <w:jc w:val="center"/>
              <w:rPr>
                <w:rFonts w:ascii="Times New Roman" w:hAnsi="Times New Roman" w:cs="Times New Roman"/>
                <w:sz w:val="24"/>
                <w:szCs w:val="24"/>
              </w:rPr>
            </w:pPr>
            <w:r w:rsidRPr="00FE68A7">
              <w:rPr>
                <w:rFonts w:ascii="Times New Roman" w:hAnsi="Times New Roman" w:cs="Times New Roman"/>
                <w:sz w:val="24"/>
                <w:szCs w:val="24"/>
              </w:rPr>
              <w:t>ENGL 2834 Shakespeare: Tragedies and Romances</w:t>
            </w:r>
          </w:p>
        </w:tc>
        <w:tc>
          <w:tcPr>
            <w:tcW w:w="1223" w:type="dxa"/>
            <w:gridSpan w:val="4"/>
            <w:tcBorders>
              <w:top w:val="single" w:sz="6" w:space="0" w:color="666666"/>
              <w:left w:val="single" w:sz="6" w:space="0" w:color="666666"/>
              <w:bottom w:val="single" w:sz="6" w:space="0" w:color="666666"/>
              <w:right w:val="single" w:sz="6" w:space="0" w:color="666666"/>
            </w:tcBorders>
          </w:tcPr>
          <w:p w14:paraId="6E6A2C38" w14:textId="77777777" w:rsidR="0059259D" w:rsidRPr="00FE68A7" w:rsidRDefault="0059259D" w:rsidP="00F274B7">
            <w:pPr>
              <w:spacing w:after="0" w:line="240" w:lineRule="auto"/>
              <w:jc w:val="center"/>
              <w:rPr>
                <w:rFonts w:ascii="Times New Roman" w:eastAsia="Times New Roman" w:hAnsi="Times New Roman" w:cs="Times New Roman"/>
                <w:sz w:val="24"/>
                <w:szCs w:val="24"/>
              </w:rPr>
            </w:pPr>
            <w:r w:rsidRPr="00FE68A7">
              <w:rPr>
                <w:rFonts w:ascii="Times New Roman" w:eastAsia="Times New Roman" w:hAnsi="Times New Roman" w:cs="Times New Roman"/>
                <w:sz w:val="24"/>
                <w:szCs w:val="24"/>
              </w:rPr>
              <w:t>ENGL 2710: Intro. to Fiction</w:t>
            </w:r>
          </w:p>
        </w:tc>
        <w:tc>
          <w:tcPr>
            <w:tcW w:w="1039" w:type="dxa"/>
            <w:gridSpan w:val="2"/>
            <w:tcBorders>
              <w:top w:val="single" w:sz="6" w:space="0" w:color="666666"/>
              <w:left w:val="single" w:sz="6" w:space="0" w:color="666666"/>
              <w:bottom w:val="single" w:sz="6" w:space="0" w:color="666666"/>
              <w:right w:val="single" w:sz="6" w:space="0" w:color="666666"/>
            </w:tcBorders>
          </w:tcPr>
          <w:p w14:paraId="7A2F4E7C" w14:textId="77777777" w:rsidR="0059259D" w:rsidRPr="00FE68A7" w:rsidRDefault="0059259D" w:rsidP="00F274B7">
            <w:pPr>
              <w:spacing w:after="0" w:line="240" w:lineRule="auto"/>
              <w:rPr>
                <w:rFonts w:ascii="Times New Roman" w:eastAsia="Times New Roman" w:hAnsi="Times New Roman" w:cs="Times New Roman"/>
                <w:sz w:val="24"/>
                <w:szCs w:val="24"/>
              </w:rPr>
            </w:pPr>
            <w:r w:rsidRPr="00FE68A7">
              <w:rPr>
                <w:rFonts w:ascii="Times New Roman" w:eastAsia="Times New Roman" w:hAnsi="Times New Roman" w:cs="Times New Roman"/>
                <w:sz w:val="24"/>
                <w:szCs w:val="24"/>
              </w:rPr>
              <w:t>ENGL 3731 British Novel I (Adv)</w:t>
            </w:r>
          </w:p>
        </w:tc>
        <w:tc>
          <w:tcPr>
            <w:tcW w:w="1211" w:type="dxa"/>
            <w:gridSpan w:val="2"/>
            <w:tcBorders>
              <w:top w:val="single" w:sz="6" w:space="0" w:color="666666"/>
              <w:left w:val="single" w:sz="6" w:space="0" w:color="666666"/>
              <w:bottom w:val="single" w:sz="6" w:space="0" w:color="666666"/>
              <w:right w:val="single" w:sz="6" w:space="0" w:color="666666"/>
            </w:tcBorders>
          </w:tcPr>
          <w:p w14:paraId="03E2EBDA" w14:textId="77777777" w:rsidR="0059259D" w:rsidRPr="00FE68A7" w:rsidRDefault="0059259D" w:rsidP="00F274B7">
            <w:pPr>
              <w:spacing w:after="0" w:line="240" w:lineRule="auto"/>
              <w:jc w:val="center"/>
              <w:rPr>
                <w:rFonts w:ascii="Times New Roman" w:eastAsia="Times New Roman" w:hAnsi="Times New Roman" w:cs="Times New Roman"/>
                <w:sz w:val="24"/>
                <w:szCs w:val="24"/>
              </w:rPr>
            </w:pPr>
            <w:r w:rsidRPr="00FE68A7">
              <w:rPr>
                <w:rFonts w:ascii="Times New Roman" w:eastAsia="Times New Roman" w:hAnsi="Times New Roman" w:cs="Times New Roman"/>
                <w:sz w:val="24"/>
                <w:szCs w:val="24"/>
              </w:rPr>
              <w:t>ENGL</w:t>
            </w:r>
            <w:r w:rsidRPr="00FE68A7">
              <w:rPr>
                <w:rFonts w:ascii="Times New Roman" w:eastAsia="Times New Roman" w:hAnsi="Times New Roman" w:cs="Times New Roman"/>
                <w:color w:val="000000"/>
                <w:sz w:val="24"/>
                <w:szCs w:val="24"/>
              </w:rPr>
              <w:t xml:space="preserve"> 1800 Intro to CW</w:t>
            </w:r>
          </w:p>
        </w:tc>
        <w:tc>
          <w:tcPr>
            <w:tcW w:w="1350" w:type="dxa"/>
            <w:vMerge/>
            <w:tcBorders>
              <w:top w:val="single" w:sz="6" w:space="0" w:color="666666"/>
              <w:left w:val="single" w:sz="6" w:space="0" w:color="666666"/>
              <w:right w:val="single" w:sz="6" w:space="0" w:color="666666"/>
            </w:tcBorders>
          </w:tcPr>
          <w:p w14:paraId="337EC6F7" w14:textId="77777777" w:rsidR="0059259D" w:rsidRPr="00FE68A7" w:rsidRDefault="0059259D" w:rsidP="00F274B7">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59259D" w:rsidRPr="00FE68A7" w14:paraId="257A1CB0" w14:textId="77777777" w:rsidTr="00FA4085">
        <w:trPr>
          <w:jc w:val="center"/>
        </w:trPr>
        <w:tc>
          <w:tcPr>
            <w:tcW w:w="1702" w:type="dxa"/>
            <w:tcBorders>
              <w:top w:val="single" w:sz="6" w:space="0" w:color="666666"/>
              <w:left w:val="single" w:sz="6" w:space="0" w:color="666666"/>
              <w:bottom w:val="single" w:sz="6" w:space="0" w:color="666666"/>
              <w:right w:val="single" w:sz="6" w:space="0" w:color="666666"/>
            </w:tcBorders>
            <w:vAlign w:val="center"/>
          </w:tcPr>
          <w:p w14:paraId="1FCEBF5D" w14:textId="77777777" w:rsidR="0059259D" w:rsidRPr="00FE68A7" w:rsidRDefault="0059259D" w:rsidP="00F274B7">
            <w:pPr>
              <w:spacing w:after="0" w:line="240" w:lineRule="auto"/>
              <w:rPr>
                <w:rFonts w:ascii="Times New Roman" w:eastAsia="Arial" w:hAnsi="Times New Roman" w:cs="Times New Roman"/>
                <w:sz w:val="20"/>
                <w:szCs w:val="20"/>
              </w:rPr>
            </w:pPr>
            <w:r w:rsidRPr="00FE68A7">
              <w:rPr>
                <w:rFonts w:ascii="Times New Roman" w:eastAsia="Times New Roman" w:hAnsi="Times New Roman" w:cs="Times New Roman"/>
                <w:sz w:val="20"/>
                <w:szCs w:val="20"/>
              </w:rPr>
              <w:t>1a. English majors will be able to interpret texts in relation to at least one specific philosophical, historical/cultural, literary, or theoretical context</w:t>
            </w:r>
          </w:p>
        </w:tc>
        <w:tc>
          <w:tcPr>
            <w:tcW w:w="1112" w:type="dxa"/>
            <w:gridSpan w:val="2"/>
            <w:tcBorders>
              <w:top w:val="single" w:sz="6" w:space="0" w:color="666666"/>
              <w:left w:val="single" w:sz="6" w:space="0" w:color="666666"/>
              <w:bottom w:val="single" w:sz="6" w:space="0" w:color="666666"/>
              <w:right w:val="single" w:sz="6" w:space="0" w:color="666666"/>
            </w:tcBorders>
            <w:vAlign w:val="center"/>
          </w:tcPr>
          <w:p w14:paraId="5990291A"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t>X</w:t>
            </w:r>
          </w:p>
        </w:tc>
        <w:tc>
          <w:tcPr>
            <w:tcW w:w="1445" w:type="dxa"/>
            <w:gridSpan w:val="2"/>
            <w:tcBorders>
              <w:top w:val="single" w:sz="6" w:space="0" w:color="666666"/>
              <w:left w:val="single" w:sz="6" w:space="0" w:color="666666"/>
              <w:bottom w:val="single" w:sz="6" w:space="0" w:color="666666"/>
              <w:right w:val="single" w:sz="6" w:space="0" w:color="666666"/>
            </w:tcBorders>
            <w:vAlign w:val="center"/>
          </w:tcPr>
          <w:p w14:paraId="0A85ADE1"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178" w:type="dxa"/>
            <w:gridSpan w:val="3"/>
            <w:tcBorders>
              <w:top w:val="single" w:sz="6" w:space="0" w:color="666666"/>
              <w:left w:val="single" w:sz="6" w:space="0" w:color="666666"/>
              <w:bottom w:val="single" w:sz="6" w:space="0" w:color="666666"/>
              <w:right w:val="single" w:sz="6" w:space="0" w:color="666666"/>
            </w:tcBorders>
            <w:vAlign w:val="center"/>
          </w:tcPr>
          <w:p w14:paraId="456C45A3"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084" w:type="dxa"/>
            <w:gridSpan w:val="3"/>
            <w:tcBorders>
              <w:top w:val="single" w:sz="6" w:space="0" w:color="666666"/>
              <w:left w:val="single" w:sz="6" w:space="0" w:color="666666"/>
              <w:bottom w:val="single" w:sz="6" w:space="0" w:color="666666"/>
              <w:right w:val="single" w:sz="6" w:space="0" w:color="666666"/>
            </w:tcBorders>
            <w:vAlign w:val="center"/>
          </w:tcPr>
          <w:p w14:paraId="65B86131"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211" w:type="dxa"/>
            <w:gridSpan w:val="2"/>
            <w:tcBorders>
              <w:top w:val="single" w:sz="6" w:space="0" w:color="666666"/>
              <w:left w:val="single" w:sz="6" w:space="0" w:color="666666"/>
              <w:bottom w:val="single" w:sz="6" w:space="0" w:color="666666"/>
              <w:right w:val="single" w:sz="6" w:space="0" w:color="666666"/>
            </w:tcBorders>
            <w:vAlign w:val="center"/>
          </w:tcPr>
          <w:p w14:paraId="6D7592FA"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350" w:type="dxa"/>
            <w:tcBorders>
              <w:top w:val="single" w:sz="6" w:space="0" w:color="666666"/>
              <w:left w:val="single" w:sz="6" w:space="0" w:color="666666"/>
              <w:bottom w:val="single" w:sz="6" w:space="0" w:color="666666"/>
              <w:right w:val="single" w:sz="6" w:space="0" w:color="666666"/>
            </w:tcBorders>
            <w:vAlign w:val="center"/>
          </w:tcPr>
          <w:p w14:paraId="52947C87"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r>
      <w:tr w:rsidR="0059259D" w:rsidRPr="00FE68A7" w14:paraId="07242E16" w14:textId="77777777" w:rsidTr="00FA4085">
        <w:trPr>
          <w:jc w:val="center"/>
        </w:trPr>
        <w:tc>
          <w:tcPr>
            <w:tcW w:w="1702" w:type="dxa"/>
            <w:tcBorders>
              <w:top w:val="single" w:sz="6" w:space="0" w:color="666666"/>
              <w:left w:val="single" w:sz="6" w:space="0" w:color="666666"/>
              <w:bottom w:val="single" w:sz="6" w:space="0" w:color="666666"/>
              <w:right w:val="single" w:sz="6" w:space="0" w:color="666666"/>
            </w:tcBorders>
            <w:vAlign w:val="center"/>
          </w:tcPr>
          <w:p w14:paraId="58AB5704" w14:textId="22B0C503" w:rsidR="0059259D" w:rsidRPr="00FE68A7" w:rsidRDefault="0059259D" w:rsidP="00F274B7">
            <w:pPr>
              <w:spacing w:after="0" w:line="240" w:lineRule="auto"/>
              <w:rPr>
                <w:rFonts w:ascii="Times New Roman" w:eastAsia="Arial" w:hAnsi="Times New Roman" w:cs="Times New Roman"/>
                <w:sz w:val="20"/>
                <w:szCs w:val="20"/>
              </w:rPr>
            </w:pPr>
            <w:r w:rsidRPr="00FE68A7">
              <w:rPr>
                <w:rFonts w:ascii="Times New Roman" w:eastAsia="Times New Roman" w:hAnsi="Times New Roman" w:cs="Times New Roman"/>
                <w:sz w:val="20"/>
                <w:szCs w:val="20"/>
              </w:rPr>
              <w:t>1b. English Majors will be able to examine a variety of structures and styles in narrative, non-fictional prose, poetry</w:t>
            </w:r>
            <w:r w:rsidR="003C2071">
              <w:rPr>
                <w:rFonts w:ascii="Times New Roman" w:eastAsia="Times New Roman" w:hAnsi="Times New Roman" w:cs="Times New Roman"/>
                <w:sz w:val="20"/>
                <w:szCs w:val="20"/>
              </w:rPr>
              <w:t>,</w:t>
            </w:r>
            <w:r w:rsidRPr="00FE68A7">
              <w:rPr>
                <w:rFonts w:ascii="Times New Roman" w:eastAsia="Times New Roman" w:hAnsi="Times New Roman" w:cs="Times New Roman"/>
                <w:sz w:val="20"/>
                <w:szCs w:val="20"/>
              </w:rPr>
              <w:t xml:space="preserve"> and other forms of media expression </w:t>
            </w:r>
          </w:p>
        </w:tc>
        <w:tc>
          <w:tcPr>
            <w:tcW w:w="1112" w:type="dxa"/>
            <w:gridSpan w:val="2"/>
            <w:tcBorders>
              <w:top w:val="single" w:sz="6" w:space="0" w:color="666666"/>
              <w:left w:val="single" w:sz="6" w:space="0" w:color="666666"/>
              <w:bottom w:val="single" w:sz="6" w:space="0" w:color="666666"/>
              <w:right w:val="single" w:sz="6" w:space="0" w:color="666666"/>
            </w:tcBorders>
            <w:vAlign w:val="center"/>
          </w:tcPr>
          <w:p w14:paraId="40360E71"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t>X</w:t>
            </w:r>
          </w:p>
        </w:tc>
        <w:tc>
          <w:tcPr>
            <w:tcW w:w="1445" w:type="dxa"/>
            <w:gridSpan w:val="2"/>
            <w:tcBorders>
              <w:top w:val="single" w:sz="6" w:space="0" w:color="666666"/>
              <w:left w:val="single" w:sz="6" w:space="0" w:color="666666"/>
              <w:bottom w:val="single" w:sz="6" w:space="0" w:color="666666"/>
              <w:right w:val="single" w:sz="6" w:space="0" w:color="666666"/>
            </w:tcBorders>
            <w:vAlign w:val="center"/>
          </w:tcPr>
          <w:p w14:paraId="74D4E4A8"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178" w:type="dxa"/>
            <w:gridSpan w:val="3"/>
            <w:tcBorders>
              <w:top w:val="single" w:sz="6" w:space="0" w:color="666666"/>
              <w:left w:val="single" w:sz="6" w:space="0" w:color="666666"/>
              <w:bottom w:val="single" w:sz="6" w:space="0" w:color="666666"/>
              <w:right w:val="single" w:sz="6" w:space="0" w:color="666666"/>
            </w:tcBorders>
            <w:vAlign w:val="center"/>
          </w:tcPr>
          <w:p w14:paraId="2654F88B"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084" w:type="dxa"/>
            <w:gridSpan w:val="3"/>
            <w:tcBorders>
              <w:top w:val="single" w:sz="6" w:space="0" w:color="666666"/>
              <w:left w:val="single" w:sz="6" w:space="0" w:color="666666"/>
              <w:bottom w:val="single" w:sz="6" w:space="0" w:color="666666"/>
              <w:right w:val="single" w:sz="6" w:space="0" w:color="666666"/>
            </w:tcBorders>
            <w:vAlign w:val="center"/>
          </w:tcPr>
          <w:p w14:paraId="24CFBB8C"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211" w:type="dxa"/>
            <w:gridSpan w:val="2"/>
            <w:tcBorders>
              <w:top w:val="single" w:sz="6" w:space="0" w:color="666666"/>
              <w:left w:val="single" w:sz="6" w:space="0" w:color="666666"/>
              <w:bottom w:val="single" w:sz="6" w:space="0" w:color="666666"/>
              <w:right w:val="single" w:sz="6" w:space="0" w:color="666666"/>
            </w:tcBorders>
            <w:vAlign w:val="center"/>
          </w:tcPr>
          <w:p w14:paraId="505AB589" w14:textId="77777777" w:rsidR="0059259D" w:rsidRPr="00FE68A7" w:rsidRDefault="0059259D" w:rsidP="00F274B7">
            <w:pPr>
              <w:spacing w:after="0" w:line="240" w:lineRule="auto"/>
              <w:jc w:val="center"/>
              <w:rPr>
                <w:rFonts w:ascii="Times New Roman" w:eastAsia="Arial" w:hAnsi="Times New Roman" w:cs="Times New Roman"/>
                <w:b/>
                <w:sz w:val="20"/>
                <w:szCs w:val="20"/>
              </w:rPr>
            </w:pPr>
          </w:p>
        </w:tc>
        <w:tc>
          <w:tcPr>
            <w:tcW w:w="1350" w:type="dxa"/>
            <w:tcBorders>
              <w:top w:val="single" w:sz="6" w:space="0" w:color="666666"/>
              <w:left w:val="single" w:sz="6" w:space="0" w:color="666666"/>
              <w:bottom w:val="single" w:sz="6" w:space="0" w:color="666666"/>
              <w:right w:val="single" w:sz="6" w:space="0" w:color="666666"/>
            </w:tcBorders>
            <w:vAlign w:val="center"/>
          </w:tcPr>
          <w:p w14:paraId="42F33424"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r>
      <w:tr w:rsidR="0059259D" w:rsidRPr="00FE68A7" w14:paraId="39ECE9AB" w14:textId="77777777" w:rsidTr="00FA4085">
        <w:trPr>
          <w:jc w:val="center"/>
        </w:trPr>
        <w:tc>
          <w:tcPr>
            <w:tcW w:w="1702" w:type="dxa"/>
            <w:tcBorders>
              <w:top w:val="single" w:sz="6" w:space="0" w:color="666666"/>
              <w:left w:val="single" w:sz="6" w:space="0" w:color="666666"/>
              <w:bottom w:val="single" w:sz="6" w:space="0" w:color="666666"/>
              <w:right w:val="single" w:sz="6" w:space="0" w:color="666666"/>
            </w:tcBorders>
            <w:vAlign w:val="center"/>
          </w:tcPr>
          <w:p w14:paraId="1208AFC7" w14:textId="77777777" w:rsidR="0059259D" w:rsidRPr="00FE68A7" w:rsidRDefault="0059259D" w:rsidP="00F274B7">
            <w:pPr>
              <w:spacing w:after="0" w:line="240" w:lineRule="auto"/>
              <w:rPr>
                <w:rFonts w:ascii="Times New Roman" w:eastAsia="Arial" w:hAnsi="Times New Roman" w:cs="Times New Roman"/>
                <w:sz w:val="20"/>
                <w:szCs w:val="20"/>
              </w:rPr>
            </w:pPr>
            <w:r w:rsidRPr="00FE68A7">
              <w:rPr>
                <w:rFonts w:ascii="Times New Roman" w:eastAsia="Times New Roman" w:hAnsi="Times New Roman" w:cs="Times New Roman"/>
                <w:sz w:val="20"/>
                <w:szCs w:val="20"/>
              </w:rPr>
              <w:t>1c. English majors will be able to identify major literary themes and motifs in a given work</w:t>
            </w:r>
          </w:p>
        </w:tc>
        <w:tc>
          <w:tcPr>
            <w:tcW w:w="1112" w:type="dxa"/>
            <w:gridSpan w:val="2"/>
            <w:tcBorders>
              <w:top w:val="single" w:sz="6" w:space="0" w:color="666666"/>
              <w:left w:val="single" w:sz="6" w:space="0" w:color="666666"/>
              <w:bottom w:val="single" w:sz="6" w:space="0" w:color="666666"/>
              <w:right w:val="single" w:sz="6" w:space="0" w:color="666666"/>
            </w:tcBorders>
            <w:vAlign w:val="center"/>
          </w:tcPr>
          <w:p w14:paraId="724C1817"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t>X</w:t>
            </w:r>
          </w:p>
        </w:tc>
        <w:tc>
          <w:tcPr>
            <w:tcW w:w="1445" w:type="dxa"/>
            <w:gridSpan w:val="2"/>
            <w:tcBorders>
              <w:top w:val="single" w:sz="6" w:space="0" w:color="666666"/>
              <w:left w:val="single" w:sz="6" w:space="0" w:color="666666"/>
              <w:bottom w:val="single" w:sz="6" w:space="0" w:color="666666"/>
              <w:right w:val="single" w:sz="6" w:space="0" w:color="666666"/>
            </w:tcBorders>
            <w:vAlign w:val="center"/>
          </w:tcPr>
          <w:p w14:paraId="6C453066"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178" w:type="dxa"/>
            <w:gridSpan w:val="3"/>
            <w:tcBorders>
              <w:top w:val="single" w:sz="6" w:space="0" w:color="666666"/>
              <w:left w:val="single" w:sz="6" w:space="0" w:color="666666"/>
              <w:bottom w:val="single" w:sz="6" w:space="0" w:color="666666"/>
              <w:right w:val="single" w:sz="6" w:space="0" w:color="666666"/>
            </w:tcBorders>
            <w:vAlign w:val="center"/>
          </w:tcPr>
          <w:p w14:paraId="355EB79C"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084" w:type="dxa"/>
            <w:gridSpan w:val="3"/>
            <w:tcBorders>
              <w:top w:val="single" w:sz="6" w:space="0" w:color="666666"/>
              <w:left w:val="single" w:sz="6" w:space="0" w:color="666666"/>
              <w:bottom w:val="single" w:sz="6" w:space="0" w:color="666666"/>
              <w:right w:val="single" w:sz="6" w:space="0" w:color="666666"/>
            </w:tcBorders>
            <w:vAlign w:val="center"/>
          </w:tcPr>
          <w:p w14:paraId="0DB6AD92"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211" w:type="dxa"/>
            <w:gridSpan w:val="2"/>
            <w:tcBorders>
              <w:top w:val="single" w:sz="6" w:space="0" w:color="666666"/>
              <w:left w:val="single" w:sz="6" w:space="0" w:color="666666"/>
              <w:bottom w:val="single" w:sz="6" w:space="0" w:color="666666"/>
              <w:right w:val="single" w:sz="6" w:space="0" w:color="666666"/>
            </w:tcBorders>
            <w:vAlign w:val="center"/>
          </w:tcPr>
          <w:p w14:paraId="342D81F9" w14:textId="77777777" w:rsidR="0059259D" w:rsidRPr="00FE68A7" w:rsidRDefault="0059259D" w:rsidP="00F274B7">
            <w:pPr>
              <w:spacing w:after="0" w:line="240" w:lineRule="auto"/>
              <w:jc w:val="center"/>
              <w:rPr>
                <w:rFonts w:ascii="Times New Roman" w:eastAsia="Arial" w:hAnsi="Times New Roman" w:cs="Times New Roman"/>
                <w:b/>
                <w:sz w:val="20"/>
                <w:szCs w:val="20"/>
              </w:rPr>
            </w:pPr>
          </w:p>
        </w:tc>
        <w:tc>
          <w:tcPr>
            <w:tcW w:w="1350" w:type="dxa"/>
            <w:tcBorders>
              <w:top w:val="single" w:sz="6" w:space="0" w:color="666666"/>
              <w:left w:val="single" w:sz="6" w:space="0" w:color="666666"/>
              <w:bottom w:val="single" w:sz="6" w:space="0" w:color="666666"/>
              <w:right w:val="single" w:sz="6" w:space="0" w:color="666666"/>
            </w:tcBorders>
            <w:vAlign w:val="center"/>
          </w:tcPr>
          <w:p w14:paraId="50DFEF51"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tc>
      </w:tr>
      <w:tr w:rsidR="0059259D" w:rsidRPr="00FE68A7" w14:paraId="58642B0B" w14:textId="77777777" w:rsidTr="00FA4085">
        <w:trPr>
          <w:jc w:val="center"/>
        </w:trPr>
        <w:tc>
          <w:tcPr>
            <w:tcW w:w="1702" w:type="dxa"/>
            <w:tcBorders>
              <w:top w:val="single" w:sz="6" w:space="0" w:color="666666"/>
              <w:left w:val="single" w:sz="6" w:space="0" w:color="666666"/>
              <w:bottom w:val="single" w:sz="6" w:space="0" w:color="666666"/>
              <w:right w:val="single" w:sz="6" w:space="0" w:color="666666"/>
            </w:tcBorders>
          </w:tcPr>
          <w:p w14:paraId="50CD0688" w14:textId="77777777" w:rsidR="0059259D" w:rsidRPr="00FE68A7" w:rsidRDefault="0059259D" w:rsidP="00F274B7">
            <w:pPr>
              <w:spacing w:after="0" w:line="240" w:lineRule="auto"/>
              <w:rPr>
                <w:rFonts w:ascii="Times New Roman" w:eastAsia="Times New Roman" w:hAnsi="Times New Roman" w:cs="Times New Roman"/>
                <w:sz w:val="20"/>
                <w:szCs w:val="20"/>
              </w:rPr>
            </w:pPr>
            <w:r w:rsidRPr="00FE68A7">
              <w:rPr>
                <w:rFonts w:ascii="Times New Roman" w:eastAsia="Times New Roman" w:hAnsi="Times New Roman" w:cs="Times New Roman"/>
                <w:sz w:val="20"/>
                <w:szCs w:val="20"/>
              </w:rPr>
              <w:t>2a. English majors will be able to analyze their own assumptions and views in light of the perspectives represented by or pertaining to the texts under consideration</w:t>
            </w:r>
          </w:p>
          <w:p w14:paraId="64807F33" w14:textId="77777777" w:rsidR="0059259D" w:rsidRPr="00FE68A7" w:rsidRDefault="0059259D" w:rsidP="00F274B7">
            <w:pPr>
              <w:spacing w:after="0" w:line="240" w:lineRule="auto"/>
              <w:rPr>
                <w:rFonts w:ascii="Times New Roman" w:eastAsia="Times New Roman" w:hAnsi="Times New Roman" w:cs="Times New Roman"/>
                <w:sz w:val="20"/>
                <w:szCs w:val="20"/>
              </w:rPr>
            </w:pPr>
          </w:p>
        </w:tc>
        <w:tc>
          <w:tcPr>
            <w:tcW w:w="1112" w:type="dxa"/>
            <w:gridSpan w:val="2"/>
            <w:tcBorders>
              <w:top w:val="single" w:sz="6" w:space="0" w:color="666666"/>
              <w:left w:val="single" w:sz="6" w:space="0" w:color="666666"/>
              <w:bottom w:val="single" w:sz="6" w:space="0" w:color="666666"/>
              <w:right w:val="single" w:sz="6" w:space="0" w:color="666666"/>
            </w:tcBorders>
            <w:vAlign w:val="center"/>
          </w:tcPr>
          <w:p w14:paraId="309CA1AB"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t>X</w:t>
            </w:r>
          </w:p>
        </w:tc>
        <w:tc>
          <w:tcPr>
            <w:tcW w:w="1445" w:type="dxa"/>
            <w:gridSpan w:val="2"/>
            <w:tcBorders>
              <w:top w:val="single" w:sz="6" w:space="0" w:color="666666"/>
              <w:left w:val="single" w:sz="6" w:space="0" w:color="666666"/>
              <w:bottom w:val="single" w:sz="6" w:space="0" w:color="666666"/>
              <w:right w:val="single" w:sz="6" w:space="0" w:color="666666"/>
            </w:tcBorders>
            <w:vAlign w:val="center"/>
          </w:tcPr>
          <w:p w14:paraId="03F2E44F"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178" w:type="dxa"/>
            <w:gridSpan w:val="3"/>
            <w:tcBorders>
              <w:top w:val="single" w:sz="6" w:space="0" w:color="666666"/>
              <w:left w:val="single" w:sz="6" w:space="0" w:color="666666"/>
              <w:bottom w:val="single" w:sz="6" w:space="0" w:color="666666"/>
              <w:right w:val="single" w:sz="6" w:space="0" w:color="666666"/>
            </w:tcBorders>
            <w:vAlign w:val="center"/>
          </w:tcPr>
          <w:p w14:paraId="182D4D3E"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084" w:type="dxa"/>
            <w:gridSpan w:val="3"/>
            <w:tcBorders>
              <w:top w:val="single" w:sz="6" w:space="0" w:color="666666"/>
              <w:left w:val="single" w:sz="6" w:space="0" w:color="666666"/>
              <w:bottom w:val="single" w:sz="6" w:space="0" w:color="666666"/>
              <w:right w:val="single" w:sz="6" w:space="0" w:color="666666"/>
            </w:tcBorders>
            <w:vAlign w:val="center"/>
          </w:tcPr>
          <w:p w14:paraId="1CF91340"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211" w:type="dxa"/>
            <w:gridSpan w:val="2"/>
            <w:tcBorders>
              <w:top w:val="single" w:sz="6" w:space="0" w:color="666666"/>
              <w:left w:val="single" w:sz="6" w:space="0" w:color="666666"/>
              <w:bottom w:val="single" w:sz="6" w:space="0" w:color="666666"/>
              <w:right w:val="single" w:sz="6" w:space="0" w:color="666666"/>
            </w:tcBorders>
            <w:vAlign w:val="center"/>
          </w:tcPr>
          <w:p w14:paraId="1A643BEB"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350" w:type="dxa"/>
            <w:tcBorders>
              <w:top w:val="single" w:sz="6" w:space="0" w:color="666666"/>
              <w:left w:val="single" w:sz="6" w:space="0" w:color="666666"/>
              <w:bottom w:val="single" w:sz="6" w:space="0" w:color="666666"/>
              <w:right w:val="single" w:sz="6" w:space="0" w:color="666666"/>
            </w:tcBorders>
            <w:vAlign w:val="center"/>
          </w:tcPr>
          <w:p w14:paraId="125B6CA8"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r>
      <w:tr w:rsidR="0059259D" w:rsidRPr="00FE68A7" w14:paraId="1AA966D6" w14:textId="77777777" w:rsidTr="00FA4085">
        <w:trPr>
          <w:jc w:val="center"/>
        </w:trPr>
        <w:tc>
          <w:tcPr>
            <w:tcW w:w="1702" w:type="dxa"/>
            <w:tcBorders>
              <w:top w:val="single" w:sz="6" w:space="0" w:color="666666"/>
              <w:left w:val="single" w:sz="6" w:space="0" w:color="666666"/>
              <w:bottom w:val="single" w:sz="6" w:space="0" w:color="666666"/>
              <w:right w:val="single" w:sz="6" w:space="0" w:color="666666"/>
            </w:tcBorders>
          </w:tcPr>
          <w:p w14:paraId="15D41FD0" w14:textId="77777777" w:rsidR="0059259D" w:rsidRPr="00FE68A7" w:rsidRDefault="0059259D" w:rsidP="00F274B7">
            <w:pPr>
              <w:spacing w:after="0" w:line="240" w:lineRule="auto"/>
              <w:rPr>
                <w:rFonts w:ascii="Times New Roman" w:eastAsia="Times New Roman" w:hAnsi="Times New Roman" w:cs="Times New Roman"/>
                <w:sz w:val="20"/>
                <w:szCs w:val="20"/>
              </w:rPr>
            </w:pPr>
            <w:r w:rsidRPr="00FE68A7">
              <w:rPr>
                <w:rFonts w:ascii="Times New Roman" w:eastAsia="Times New Roman" w:hAnsi="Times New Roman" w:cs="Times New Roman"/>
                <w:sz w:val="20"/>
                <w:szCs w:val="20"/>
              </w:rPr>
              <w:t xml:space="preserve">2b. English majors will be able to test and </w:t>
            </w:r>
            <w:r w:rsidRPr="00FE68A7">
              <w:rPr>
                <w:rFonts w:ascii="Times New Roman" w:eastAsia="Times New Roman" w:hAnsi="Times New Roman" w:cs="Times New Roman"/>
                <w:sz w:val="20"/>
                <w:szCs w:val="20"/>
              </w:rPr>
              <w:lastRenderedPageBreak/>
              <w:t xml:space="preserve">support claims with appropriate evidence and analysis </w:t>
            </w:r>
          </w:p>
        </w:tc>
        <w:tc>
          <w:tcPr>
            <w:tcW w:w="1112" w:type="dxa"/>
            <w:gridSpan w:val="2"/>
            <w:tcBorders>
              <w:top w:val="single" w:sz="6" w:space="0" w:color="666666"/>
              <w:left w:val="single" w:sz="6" w:space="0" w:color="666666"/>
              <w:bottom w:val="single" w:sz="6" w:space="0" w:color="666666"/>
              <w:right w:val="single" w:sz="6" w:space="0" w:color="666666"/>
            </w:tcBorders>
            <w:vAlign w:val="center"/>
          </w:tcPr>
          <w:p w14:paraId="05D527BD"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lastRenderedPageBreak/>
              <w:t>X</w:t>
            </w:r>
          </w:p>
        </w:tc>
        <w:tc>
          <w:tcPr>
            <w:tcW w:w="1445" w:type="dxa"/>
            <w:gridSpan w:val="2"/>
            <w:tcBorders>
              <w:top w:val="single" w:sz="6" w:space="0" w:color="666666"/>
              <w:left w:val="single" w:sz="6" w:space="0" w:color="666666"/>
              <w:bottom w:val="single" w:sz="6" w:space="0" w:color="666666"/>
              <w:right w:val="single" w:sz="6" w:space="0" w:color="666666"/>
            </w:tcBorders>
            <w:vAlign w:val="center"/>
          </w:tcPr>
          <w:p w14:paraId="5D622179"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178" w:type="dxa"/>
            <w:gridSpan w:val="3"/>
            <w:tcBorders>
              <w:top w:val="single" w:sz="6" w:space="0" w:color="666666"/>
              <w:left w:val="single" w:sz="6" w:space="0" w:color="666666"/>
              <w:bottom w:val="single" w:sz="6" w:space="0" w:color="666666"/>
              <w:right w:val="single" w:sz="6" w:space="0" w:color="666666"/>
            </w:tcBorders>
            <w:vAlign w:val="center"/>
          </w:tcPr>
          <w:p w14:paraId="18AB186B"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084" w:type="dxa"/>
            <w:gridSpan w:val="3"/>
            <w:tcBorders>
              <w:top w:val="single" w:sz="6" w:space="0" w:color="666666"/>
              <w:left w:val="single" w:sz="6" w:space="0" w:color="666666"/>
              <w:bottom w:val="single" w:sz="6" w:space="0" w:color="666666"/>
              <w:right w:val="single" w:sz="6" w:space="0" w:color="666666"/>
            </w:tcBorders>
            <w:vAlign w:val="center"/>
          </w:tcPr>
          <w:p w14:paraId="76D48534"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211" w:type="dxa"/>
            <w:gridSpan w:val="2"/>
            <w:tcBorders>
              <w:top w:val="single" w:sz="6" w:space="0" w:color="666666"/>
              <w:left w:val="single" w:sz="6" w:space="0" w:color="666666"/>
              <w:bottom w:val="single" w:sz="6" w:space="0" w:color="666666"/>
              <w:right w:val="single" w:sz="6" w:space="0" w:color="666666"/>
            </w:tcBorders>
            <w:vAlign w:val="center"/>
          </w:tcPr>
          <w:p w14:paraId="52070EE8"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350" w:type="dxa"/>
            <w:tcBorders>
              <w:top w:val="single" w:sz="6" w:space="0" w:color="666666"/>
              <w:left w:val="single" w:sz="6" w:space="0" w:color="666666"/>
              <w:bottom w:val="single" w:sz="6" w:space="0" w:color="666666"/>
              <w:right w:val="single" w:sz="6" w:space="0" w:color="666666"/>
            </w:tcBorders>
            <w:vAlign w:val="center"/>
          </w:tcPr>
          <w:p w14:paraId="73D3AD39"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r>
      <w:tr w:rsidR="0059259D" w:rsidRPr="00FE68A7" w14:paraId="49087FF4" w14:textId="77777777" w:rsidTr="00FA4085">
        <w:trPr>
          <w:jc w:val="center"/>
        </w:trPr>
        <w:tc>
          <w:tcPr>
            <w:tcW w:w="1702" w:type="dxa"/>
            <w:tcBorders>
              <w:top w:val="single" w:sz="6" w:space="0" w:color="666666"/>
              <w:left w:val="single" w:sz="6" w:space="0" w:color="666666"/>
              <w:bottom w:val="single" w:sz="6" w:space="0" w:color="666666"/>
              <w:right w:val="single" w:sz="6" w:space="0" w:color="666666"/>
            </w:tcBorders>
          </w:tcPr>
          <w:p w14:paraId="6FDACE6C" w14:textId="77777777" w:rsidR="0059259D" w:rsidRPr="00FE68A7" w:rsidRDefault="0059259D" w:rsidP="00F274B7">
            <w:pPr>
              <w:spacing w:after="0" w:line="240" w:lineRule="auto"/>
              <w:rPr>
                <w:rFonts w:ascii="Times New Roman" w:eastAsia="Times New Roman" w:hAnsi="Times New Roman" w:cs="Times New Roman"/>
                <w:sz w:val="20"/>
                <w:szCs w:val="20"/>
              </w:rPr>
            </w:pPr>
            <w:r w:rsidRPr="00FE68A7">
              <w:rPr>
                <w:rFonts w:ascii="Times New Roman" w:eastAsia="Times New Roman" w:hAnsi="Times New Roman" w:cs="Times New Roman"/>
                <w:sz w:val="20"/>
                <w:szCs w:val="20"/>
              </w:rPr>
              <w:t>3a. English majors will be able to write a clear thesis and supporting arguments backed with evidence</w:t>
            </w:r>
          </w:p>
        </w:tc>
        <w:tc>
          <w:tcPr>
            <w:tcW w:w="1112" w:type="dxa"/>
            <w:gridSpan w:val="2"/>
            <w:tcBorders>
              <w:top w:val="single" w:sz="6" w:space="0" w:color="666666"/>
              <w:left w:val="single" w:sz="6" w:space="0" w:color="666666"/>
              <w:bottom w:val="single" w:sz="6" w:space="0" w:color="666666"/>
              <w:right w:val="single" w:sz="6" w:space="0" w:color="666666"/>
            </w:tcBorders>
            <w:vAlign w:val="center"/>
          </w:tcPr>
          <w:p w14:paraId="382DE54B"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t>X</w:t>
            </w:r>
          </w:p>
        </w:tc>
        <w:tc>
          <w:tcPr>
            <w:tcW w:w="1445" w:type="dxa"/>
            <w:gridSpan w:val="2"/>
            <w:tcBorders>
              <w:top w:val="single" w:sz="6" w:space="0" w:color="666666"/>
              <w:left w:val="single" w:sz="6" w:space="0" w:color="666666"/>
              <w:bottom w:val="single" w:sz="6" w:space="0" w:color="666666"/>
              <w:right w:val="single" w:sz="6" w:space="0" w:color="666666"/>
            </w:tcBorders>
            <w:vAlign w:val="center"/>
          </w:tcPr>
          <w:p w14:paraId="53C242FD"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178" w:type="dxa"/>
            <w:gridSpan w:val="3"/>
            <w:tcBorders>
              <w:top w:val="single" w:sz="6" w:space="0" w:color="666666"/>
              <w:left w:val="single" w:sz="6" w:space="0" w:color="666666"/>
              <w:bottom w:val="single" w:sz="6" w:space="0" w:color="666666"/>
              <w:right w:val="single" w:sz="6" w:space="0" w:color="666666"/>
            </w:tcBorders>
            <w:vAlign w:val="center"/>
          </w:tcPr>
          <w:p w14:paraId="5E90CE75"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084" w:type="dxa"/>
            <w:gridSpan w:val="3"/>
            <w:tcBorders>
              <w:top w:val="single" w:sz="6" w:space="0" w:color="666666"/>
              <w:left w:val="single" w:sz="6" w:space="0" w:color="666666"/>
              <w:bottom w:val="single" w:sz="6" w:space="0" w:color="666666"/>
              <w:right w:val="single" w:sz="6" w:space="0" w:color="666666"/>
            </w:tcBorders>
            <w:vAlign w:val="center"/>
          </w:tcPr>
          <w:p w14:paraId="744D4394"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211" w:type="dxa"/>
            <w:gridSpan w:val="2"/>
            <w:tcBorders>
              <w:top w:val="single" w:sz="6" w:space="0" w:color="666666"/>
              <w:left w:val="single" w:sz="6" w:space="0" w:color="666666"/>
              <w:bottom w:val="single" w:sz="6" w:space="0" w:color="666666"/>
              <w:right w:val="single" w:sz="6" w:space="0" w:color="666666"/>
            </w:tcBorders>
            <w:vAlign w:val="center"/>
          </w:tcPr>
          <w:p w14:paraId="5326863E"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1350" w:type="dxa"/>
            <w:tcBorders>
              <w:top w:val="single" w:sz="6" w:space="0" w:color="666666"/>
              <w:left w:val="single" w:sz="6" w:space="0" w:color="666666"/>
              <w:bottom w:val="single" w:sz="6" w:space="0" w:color="666666"/>
              <w:right w:val="single" w:sz="6" w:space="0" w:color="666666"/>
            </w:tcBorders>
          </w:tcPr>
          <w:p w14:paraId="07F8CD92"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6EF313BB"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7E48E7E3"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4DF4F284"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r>
      <w:tr w:rsidR="0059259D" w:rsidRPr="00FE68A7" w14:paraId="28277072" w14:textId="77777777" w:rsidTr="00FA4085">
        <w:trPr>
          <w:jc w:val="center"/>
        </w:trPr>
        <w:tc>
          <w:tcPr>
            <w:tcW w:w="1702" w:type="dxa"/>
            <w:tcBorders>
              <w:top w:val="single" w:sz="6" w:space="0" w:color="666666"/>
              <w:left w:val="single" w:sz="6" w:space="0" w:color="666666"/>
              <w:bottom w:val="single" w:sz="6" w:space="0" w:color="666666"/>
              <w:right w:val="single" w:sz="6" w:space="0" w:color="666666"/>
            </w:tcBorders>
          </w:tcPr>
          <w:p w14:paraId="662190D9" w14:textId="77777777" w:rsidR="0059259D" w:rsidRPr="00FE68A7" w:rsidRDefault="0059259D" w:rsidP="00F274B7">
            <w:pPr>
              <w:spacing w:after="0" w:line="240" w:lineRule="auto"/>
              <w:rPr>
                <w:rFonts w:ascii="Times New Roman" w:eastAsia="Times New Roman" w:hAnsi="Times New Roman" w:cs="Times New Roman"/>
                <w:sz w:val="20"/>
                <w:szCs w:val="20"/>
              </w:rPr>
            </w:pPr>
            <w:r w:rsidRPr="00FE68A7">
              <w:rPr>
                <w:rFonts w:ascii="Times New Roman" w:eastAsia="Times New Roman" w:hAnsi="Times New Roman" w:cs="Times New Roman"/>
                <w:sz w:val="20"/>
                <w:szCs w:val="20"/>
              </w:rPr>
              <w:t xml:space="preserve">3b. English majors will be able to present relevant information and ideas in an organized fashion both orally and in writing </w:t>
            </w:r>
          </w:p>
        </w:tc>
        <w:tc>
          <w:tcPr>
            <w:tcW w:w="1112" w:type="dxa"/>
            <w:gridSpan w:val="2"/>
            <w:tcBorders>
              <w:top w:val="single" w:sz="6" w:space="0" w:color="666666"/>
              <w:left w:val="single" w:sz="6" w:space="0" w:color="666666"/>
              <w:bottom w:val="single" w:sz="6" w:space="0" w:color="666666"/>
              <w:right w:val="single" w:sz="6" w:space="0" w:color="666666"/>
            </w:tcBorders>
            <w:vAlign w:val="center"/>
          </w:tcPr>
          <w:p w14:paraId="30BED389"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t>X</w:t>
            </w:r>
          </w:p>
        </w:tc>
        <w:tc>
          <w:tcPr>
            <w:tcW w:w="1445" w:type="dxa"/>
            <w:gridSpan w:val="2"/>
            <w:tcBorders>
              <w:top w:val="single" w:sz="6" w:space="0" w:color="666666"/>
              <w:left w:val="single" w:sz="6" w:space="0" w:color="666666"/>
              <w:bottom w:val="single" w:sz="6" w:space="0" w:color="666666"/>
              <w:right w:val="single" w:sz="6" w:space="0" w:color="666666"/>
            </w:tcBorders>
            <w:vAlign w:val="center"/>
          </w:tcPr>
          <w:p w14:paraId="23C60E88"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178" w:type="dxa"/>
            <w:gridSpan w:val="3"/>
            <w:tcBorders>
              <w:top w:val="single" w:sz="6" w:space="0" w:color="666666"/>
              <w:left w:val="single" w:sz="6" w:space="0" w:color="666666"/>
              <w:bottom w:val="single" w:sz="6" w:space="0" w:color="666666"/>
              <w:right w:val="single" w:sz="6" w:space="0" w:color="666666"/>
            </w:tcBorders>
            <w:vAlign w:val="center"/>
          </w:tcPr>
          <w:p w14:paraId="00283022"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084" w:type="dxa"/>
            <w:gridSpan w:val="3"/>
            <w:tcBorders>
              <w:top w:val="single" w:sz="6" w:space="0" w:color="666666"/>
              <w:left w:val="single" w:sz="6" w:space="0" w:color="666666"/>
              <w:bottom w:val="single" w:sz="6" w:space="0" w:color="666666"/>
              <w:right w:val="single" w:sz="6" w:space="0" w:color="666666"/>
            </w:tcBorders>
            <w:vAlign w:val="center"/>
          </w:tcPr>
          <w:p w14:paraId="20CB28B9"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211" w:type="dxa"/>
            <w:gridSpan w:val="2"/>
            <w:tcBorders>
              <w:top w:val="single" w:sz="6" w:space="0" w:color="666666"/>
              <w:left w:val="single" w:sz="6" w:space="0" w:color="666666"/>
              <w:bottom w:val="single" w:sz="6" w:space="0" w:color="666666"/>
              <w:right w:val="single" w:sz="6" w:space="0" w:color="666666"/>
            </w:tcBorders>
            <w:vAlign w:val="center"/>
          </w:tcPr>
          <w:p w14:paraId="2CE606AB"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1350" w:type="dxa"/>
            <w:tcBorders>
              <w:top w:val="single" w:sz="6" w:space="0" w:color="666666"/>
              <w:left w:val="single" w:sz="6" w:space="0" w:color="666666"/>
              <w:bottom w:val="single" w:sz="6" w:space="0" w:color="666666"/>
              <w:right w:val="single" w:sz="6" w:space="0" w:color="666666"/>
            </w:tcBorders>
          </w:tcPr>
          <w:p w14:paraId="0F9A9E99"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39C30A35"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0A6B56B1"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52E98A0F"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64623F68"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r>
      <w:tr w:rsidR="0059259D" w:rsidRPr="00FE68A7" w14:paraId="64AAE0CE" w14:textId="77777777" w:rsidTr="00FA4085">
        <w:trPr>
          <w:jc w:val="center"/>
        </w:trPr>
        <w:tc>
          <w:tcPr>
            <w:tcW w:w="1702" w:type="dxa"/>
            <w:tcBorders>
              <w:top w:val="single" w:sz="6" w:space="0" w:color="666666"/>
              <w:left w:val="single" w:sz="6" w:space="0" w:color="666666"/>
              <w:bottom w:val="single" w:sz="6" w:space="0" w:color="666666"/>
              <w:right w:val="single" w:sz="6" w:space="0" w:color="666666"/>
            </w:tcBorders>
          </w:tcPr>
          <w:p w14:paraId="0C117BF7" w14:textId="77777777" w:rsidR="0059259D" w:rsidRPr="00FE68A7" w:rsidRDefault="0059259D" w:rsidP="00F274B7">
            <w:pPr>
              <w:spacing w:after="0" w:line="240" w:lineRule="auto"/>
              <w:rPr>
                <w:rFonts w:ascii="Times New Roman" w:eastAsia="Times New Roman" w:hAnsi="Times New Roman" w:cs="Times New Roman"/>
                <w:sz w:val="20"/>
                <w:szCs w:val="20"/>
              </w:rPr>
            </w:pPr>
            <w:r w:rsidRPr="00FE68A7">
              <w:rPr>
                <w:rFonts w:ascii="Times New Roman" w:eastAsia="Times New Roman" w:hAnsi="Times New Roman" w:cs="Times New Roman"/>
                <w:sz w:val="20"/>
                <w:szCs w:val="20"/>
              </w:rPr>
              <w:t>3c. English majors will be able to persuasively express their own informed perspectives on issues central to literary and media studies in various formats and genres</w:t>
            </w:r>
          </w:p>
          <w:p w14:paraId="15CD6F33" w14:textId="77777777" w:rsidR="0059259D" w:rsidRPr="00FE68A7" w:rsidRDefault="0059259D" w:rsidP="00F274B7">
            <w:pPr>
              <w:spacing w:after="0" w:line="240" w:lineRule="auto"/>
              <w:rPr>
                <w:rFonts w:ascii="Times New Roman" w:eastAsia="Times New Roman" w:hAnsi="Times New Roman" w:cs="Times New Roman"/>
                <w:sz w:val="20"/>
                <w:szCs w:val="20"/>
              </w:rPr>
            </w:pPr>
          </w:p>
        </w:tc>
        <w:tc>
          <w:tcPr>
            <w:tcW w:w="1112" w:type="dxa"/>
            <w:gridSpan w:val="2"/>
            <w:tcBorders>
              <w:top w:val="single" w:sz="6" w:space="0" w:color="666666"/>
              <w:left w:val="single" w:sz="6" w:space="0" w:color="666666"/>
              <w:bottom w:val="single" w:sz="6" w:space="0" w:color="666666"/>
              <w:right w:val="single" w:sz="6" w:space="0" w:color="666666"/>
            </w:tcBorders>
            <w:vAlign w:val="center"/>
          </w:tcPr>
          <w:p w14:paraId="052FC169"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t>X</w:t>
            </w:r>
          </w:p>
        </w:tc>
        <w:tc>
          <w:tcPr>
            <w:tcW w:w="1445" w:type="dxa"/>
            <w:gridSpan w:val="2"/>
            <w:tcBorders>
              <w:top w:val="single" w:sz="6" w:space="0" w:color="666666"/>
              <w:left w:val="single" w:sz="6" w:space="0" w:color="666666"/>
              <w:bottom w:val="single" w:sz="6" w:space="0" w:color="666666"/>
              <w:right w:val="single" w:sz="6" w:space="0" w:color="666666"/>
            </w:tcBorders>
            <w:vAlign w:val="center"/>
          </w:tcPr>
          <w:p w14:paraId="141B905F"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178" w:type="dxa"/>
            <w:gridSpan w:val="3"/>
            <w:tcBorders>
              <w:top w:val="single" w:sz="6" w:space="0" w:color="666666"/>
              <w:left w:val="single" w:sz="6" w:space="0" w:color="666666"/>
              <w:bottom w:val="single" w:sz="6" w:space="0" w:color="666666"/>
              <w:right w:val="single" w:sz="6" w:space="0" w:color="666666"/>
            </w:tcBorders>
            <w:vAlign w:val="center"/>
          </w:tcPr>
          <w:p w14:paraId="007E3AF9"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084" w:type="dxa"/>
            <w:gridSpan w:val="3"/>
            <w:tcBorders>
              <w:top w:val="single" w:sz="6" w:space="0" w:color="666666"/>
              <w:left w:val="single" w:sz="6" w:space="0" w:color="666666"/>
              <w:bottom w:val="single" w:sz="6" w:space="0" w:color="666666"/>
              <w:right w:val="single" w:sz="6" w:space="0" w:color="666666"/>
            </w:tcBorders>
            <w:vAlign w:val="center"/>
          </w:tcPr>
          <w:p w14:paraId="05A90740"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211" w:type="dxa"/>
            <w:gridSpan w:val="2"/>
            <w:tcBorders>
              <w:top w:val="single" w:sz="6" w:space="0" w:color="666666"/>
              <w:left w:val="single" w:sz="6" w:space="0" w:color="666666"/>
              <w:bottom w:val="single" w:sz="6" w:space="0" w:color="666666"/>
              <w:right w:val="single" w:sz="6" w:space="0" w:color="666666"/>
            </w:tcBorders>
            <w:vAlign w:val="center"/>
          </w:tcPr>
          <w:p w14:paraId="4087DCD8"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1350" w:type="dxa"/>
            <w:tcBorders>
              <w:top w:val="single" w:sz="6" w:space="0" w:color="666666"/>
              <w:left w:val="single" w:sz="6" w:space="0" w:color="666666"/>
              <w:bottom w:val="single" w:sz="6" w:space="0" w:color="666666"/>
              <w:right w:val="single" w:sz="6" w:space="0" w:color="666666"/>
            </w:tcBorders>
          </w:tcPr>
          <w:p w14:paraId="37303174"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4EE607B5"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69C2790D"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r>
      <w:tr w:rsidR="0059259D" w:rsidRPr="00FE68A7" w14:paraId="42D7D1BA" w14:textId="77777777" w:rsidTr="00FA4085">
        <w:trPr>
          <w:jc w:val="center"/>
        </w:trPr>
        <w:tc>
          <w:tcPr>
            <w:tcW w:w="1702" w:type="dxa"/>
            <w:tcBorders>
              <w:top w:val="single" w:sz="6" w:space="0" w:color="666666"/>
              <w:left w:val="single" w:sz="6" w:space="0" w:color="666666"/>
              <w:bottom w:val="single" w:sz="6" w:space="0" w:color="666666"/>
              <w:right w:val="single" w:sz="6" w:space="0" w:color="666666"/>
            </w:tcBorders>
          </w:tcPr>
          <w:p w14:paraId="0A7F2D0F" w14:textId="77777777" w:rsidR="0059259D" w:rsidRPr="00FE68A7" w:rsidRDefault="0059259D" w:rsidP="00F274B7">
            <w:pPr>
              <w:spacing w:after="0" w:line="240" w:lineRule="auto"/>
              <w:rPr>
                <w:rFonts w:ascii="Times New Roman" w:eastAsia="Times New Roman" w:hAnsi="Times New Roman" w:cs="Times New Roman"/>
                <w:sz w:val="20"/>
                <w:szCs w:val="20"/>
              </w:rPr>
            </w:pPr>
            <w:r w:rsidRPr="00FE68A7">
              <w:rPr>
                <w:rFonts w:ascii="Times New Roman" w:eastAsia="Times New Roman" w:hAnsi="Times New Roman" w:cs="Times New Roman"/>
                <w:sz w:val="20"/>
                <w:szCs w:val="20"/>
              </w:rPr>
              <w:t xml:space="preserve">4a. English majors will be able to develop and articulate a personal investment in achieving established learning goals and objectives </w:t>
            </w:r>
          </w:p>
        </w:tc>
        <w:tc>
          <w:tcPr>
            <w:tcW w:w="1112" w:type="dxa"/>
            <w:gridSpan w:val="2"/>
            <w:tcBorders>
              <w:top w:val="single" w:sz="6" w:space="0" w:color="666666"/>
              <w:left w:val="single" w:sz="6" w:space="0" w:color="666666"/>
              <w:bottom w:val="single" w:sz="6" w:space="0" w:color="666666"/>
              <w:right w:val="single" w:sz="6" w:space="0" w:color="666666"/>
            </w:tcBorders>
            <w:vAlign w:val="center"/>
          </w:tcPr>
          <w:p w14:paraId="4BF05358"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t>X</w:t>
            </w:r>
          </w:p>
        </w:tc>
        <w:tc>
          <w:tcPr>
            <w:tcW w:w="1445" w:type="dxa"/>
            <w:gridSpan w:val="2"/>
            <w:tcBorders>
              <w:top w:val="single" w:sz="6" w:space="0" w:color="666666"/>
              <w:left w:val="single" w:sz="6" w:space="0" w:color="666666"/>
              <w:bottom w:val="single" w:sz="6" w:space="0" w:color="666666"/>
              <w:right w:val="single" w:sz="6" w:space="0" w:color="666666"/>
            </w:tcBorders>
            <w:vAlign w:val="center"/>
          </w:tcPr>
          <w:p w14:paraId="5DBA27F7"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178" w:type="dxa"/>
            <w:gridSpan w:val="3"/>
            <w:tcBorders>
              <w:top w:val="single" w:sz="6" w:space="0" w:color="666666"/>
              <w:left w:val="single" w:sz="6" w:space="0" w:color="666666"/>
              <w:bottom w:val="single" w:sz="6" w:space="0" w:color="666666"/>
              <w:right w:val="single" w:sz="6" w:space="0" w:color="666666"/>
            </w:tcBorders>
            <w:vAlign w:val="center"/>
          </w:tcPr>
          <w:p w14:paraId="499C1622" w14:textId="111118B4" w:rsidR="0059259D" w:rsidRPr="00FE68A7" w:rsidRDefault="0059259D" w:rsidP="00F274B7">
            <w:pPr>
              <w:spacing w:after="0" w:line="240" w:lineRule="auto"/>
              <w:jc w:val="center"/>
              <w:rPr>
                <w:rFonts w:ascii="Times New Roman" w:eastAsia="Arial" w:hAnsi="Times New Roman" w:cs="Times New Roman"/>
                <w:b/>
                <w:sz w:val="20"/>
                <w:szCs w:val="20"/>
              </w:rPr>
            </w:pPr>
          </w:p>
        </w:tc>
        <w:tc>
          <w:tcPr>
            <w:tcW w:w="1084" w:type="dxa"/>
            <w:gridSpan w:val="3"/>
            <w:tcBorders>
              <w:top w:val="single" w:sz="6" w:space="0" w:color="666666"/>
              <w:left w:val="single" w:sz="6" w:space="0" w:color="666666"/>
              <w:bottom w:val="single" w:sz="6" w:space="0" w:color="666666"/>
              <w:right w:val="single" w:sz="6" w:space="0" w:color="666666"/>
            </w:tcBorders>
            <w:vAlign w:val="center"/>
          </w:tcPr>
          <w:p w14:paraId="0409E34F"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211" w:type="dxa"/>
            <w:gridSpan w:val="2"/>
            <w:tcBorders>
              <w:top w:val="single" w:sz="6" w:space="0" w:color="666666"/>
              <w:left w:val="single" w:sz="6" w:space="0" w:color="666666"/>
              <w:bottom w:val="single" w:sz="6" w:space="0" w:color="666666"/>
              <w:right w:val="single" w:sz="6" w:space="0" w:color="666666"/>
            </w:tcBorders>
            <w:vAlign w:val="center"/>
          </w:tcPr>
          <w:p w14:paraId="0A61EFB8"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1350" w:type="dxa"/>
            <w:tcBorders>
              <w:top w:val="single" w:sz="6" w:space="0" w:color="666666"/>
              <w:left w:val="single" w:sz="6" w:space="0" w:color="666666"/>
              <w:bottom w:val="single" w:sz="6" w:space="0" w:color="666666"/>
              <w:right w:val="single" w:sz="6" w:space="0" w:color="666666"/>
            </w:tcBorders>
          </w:tcPr>
          <w:p w14:paraId="6A362B26"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3B2251AF"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2EA46A3C"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748C5A75"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47773277"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r>
      <w:tr w:rsidR="0059259D" w:rsidRPr="00FE68A7" w14:paraId="5B1E45F2" w14:textId="77777777" w:rsidTr="00FA4085">
        <w:trPr>
          <w:jc w:val="center"/>
        </w:trPr>
        <w:tc>
          <w:tcPr>
            <w:tcW w:w="1702" w:type="dxa"/>
            <w:tcBorders>
              <w:top w:val="single" w:sz="6" w:space="0" w:color="666666"/>
              <w:left w:val="single" w:sz="6" w:space="0" w:color="666666"/>
              <w:bottom w:val="single" w:sz="6" w:space="0" w:color="666666"/>
              <w:right w:val="single" w:sz="6" w:space="0" w:color="666666"/>
            </w:tcBorders>
          </w:tcPr>
          <w:p w14:paraId="6C95A5E2" w14:textId="77777777" w:rsidR="0059259D" w:rsidRPr="00FE68A7" w:rsidRDefault="0059259D" w:rsidP="00F274B7">
            <w:pPr>
              <w:spacing w:after="0" w:line="240" w:lineRule="auto"/>
              <w:rPr>
                <w:rFonts w:ascii="Times New Roman" w:eastAsia="Times New Roman" w:hAnsi="Times New Roman" w:cs="Times New Roman"/>
                <w:sz w:val="20"/>
                <w:szCs w:val="20"/>
              </w:rPr>
            </w:pPr>
            <w:r w:rsidRPr="00FE68A7">
              <w:rPr>
                <w:rFonts w:ascii="Times New Roman" w:eastAsia="Times New Roman" w:hAnsi="Times New Roman" w:cs="Times New Roman"/>
                <w:sz w:val="20"/>
                <w:szCs w:val="20"/>
              </w:rPr>
              <w:t xml:space="preserve">4b. English majors will be able to flexibly apply reading and writing strategies to achieve learning goals and objectives </w:t>
            </w:r>
          </w:p>
        </w:tc>
        <w:tc>
          <w:tcPr>
            <w:tcW w:w="1112" w:type="dxa"/>
            <w:gridSpan w:val="2"/>
            <w:tcBorders>
              <w:top w:val="single" w:sz="6" w:space="0" w:color="666666"/>
              <w:left w:val="single" w:sz="6" w:space="0" w:color="666666"/>
              <w:bottom w:val="single" w:sz="6" w:space="0" w:color="666666"/>
              <w:right w:val="single" w:sz="6" w:space="0" w:color="666666"/>
            </w:tcBorders>
            <w:vAlign w:val="center"/>
          </w:tcPr>
          <w:p w14:paraId="4409BCB9"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t>X</w:t>
            </w:r>
          </w:p>
        </w:tc>
        <w:tc>
          <w:tcPr>
            <w:tcW w:w="1445" w:type="dxa"/>
            <w:gridSpan w:val="2"/>
            <w:tcBorders>
              <w:top w:val="single" w:sz="6" w:space="0" w:color="666666"/>
              <w:left w:val="single" w:sz="6" w:space="0" w:color="666666"/>
              <w:bottom w:val="single" w:sz="6" w:space="0" w:color="666666"/>
              <w:right w:val="single" w:sz="6" w:space="0" w:color="666666"/>
            </w:tcBorders>
            <w:vAlign w:val="center"/>
          </w:tcPr>
          <w:p w14:paraId="4499D528"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178" w:type="dxa"/>
            <w:gridSpan w:val="3"/>
            <w:tcBorders>
              <w:top w:val="single" w:sz="6" w:space="0" w:color="666666"/>
              <w:left w:val="single" w:sz="6" w:space="0" w:color="666666"/>
              <w:bottom w:val="single" w:sz="6" w:space="0" w:color="666666"/>
              <w:right w:val="single" w:sz="6" w:space="0" w:color="666666"/>
            </w:tcBorders>
            <w:vAlign w:val="center"/>
          </w:tcPr>
          <w:p w14:paraId="5C93321A"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084" w:type="dxa"/>
            <w:gridSpan w:val="3"/>
            <w:tcBorders>
              <w:top w:val="single" w:sz="6" w:space="0" w:color="666666"/>
              <w:left w:val="single" w:sz="6" w:space="0" w:color="666666"/>
              <w:bottom w:val="single" w:sz="6" w:space="0" w:color="666666"/>
              <w:right w:val="single" w:sz="6" w:space="0" w:color="666666"/>
            </w:tcBorders>
            <w:vAlign w:val="center"/>
          </w:tcPr>
          <w:p w14:paraId="15F5EFBB"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211" w:type="dxa"/>
            <w:gridSpan w:val="2"/>
            <w:tcBorders>
              <w:top w:val="single" w:sz="6" w:space="0" w:color="666666"/>
              <w:left w:val="single" w:sz="6" w:space="0" w:color="666666"/>
              <w:bottom w:val="single" w:sz="6" w:space="0" w:color="666666"/>
              <w:right w:val="single" w:sz="6" w:space="0" w:color="666666"/>
            </w:tcBorders>
            <w:vAlign w:val="center"/>
          </w:tcPr>
          <w:p w14:paraId="16FA9C12"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1350" w:type="dxa"/>
            <w:tcBorders>
              <w:top w:val="single" w:sz="6" w:space="0" w:color="666666"/>
              <w:left w:val="single" w:sz="6" w:space="0" w:color="666666"/>
              <w:bottom w:val="single" w:sz="6" w:space="0" w:color="666666"/>
              <w:right w:val="single" w:sz="6" w:space="0" w:color="666666"/>
            </w:tcBorders>
          </w:tcPr>
          <w:p w14:paraId="27422ECA"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3109C377"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5E9C7C07"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344F038B"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5647ADA8"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p w14:paraId="16DDEEC9"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tc>
      </w:tr>
      <w:tr w:rsidR="0059259D" w:rsidRPr="00FE68A7" w14:paraId="2C0C848D" w14:textId="77777777" w:rsidTr="00FA4085">
        <w:trPr>
          <w:jc w:val="center"/>
        </w:trPr>
        <w:tc>
          <w:tcPr>
            <w:tcW w:w="1702" w:type="dxa"/>
            <w:tcBorders>
              <w:top w:val="single" w:sz="6" w:space="0" w:color="666666"/>
              <w:left w:val="single" w:sz="6" w:space="0" w:color="666666"/>
              <w:bottom w:val="single" w:sz="6" w:space="0" w:color="666666"/>
              <w:right w:val="single" w:sz="6" w:space="0" w:color="666666"/>
            </w:tcBorders>
          </w:tcPr>
          <w:p w14:paraId="336E4635" w14:textId="77777777" w:rsidR="0059259D" w:rsidRPr="00FE68A7" w:rsidRDefault="0059259D" w:rsidP="00F274B7">
            <w:pPr>
              <w:spacing w:after="0" w:line="240" w:lineRule="auto"/>
              <w:rPr>
                <w:rFonts w:ascii="Times New Roman" w:eastAsia="Times New Roman" w:hAnsi="Times New Roman" w:cs="Times New Roman"/>
                <w:sz w:val="20"/>
                <w:szCs w:val="20"/>
              </w:rPr>
            </w:pPr>
            <w:r w:rsidRPr="00FE68A7">
              <w:rPr>
                <w:rFonts w:ascii="Times New Roman" w:eastAsia="Times New Roman" w:hAnsi="Times New Roman" w:cs="Times New Roman"/>
                <w:sz w:val="20"/>
                <w:szCs w:val="20"/>
              </w:rPr>
              <w:t xml:space="preserve">4c. English majors will be able to independently </w:t>
            </w:r>
            <w:r w:rsidRPr="00FE68A7">
              <w:rPr>
                <w:rFonts w:ascii="Times New Roman" w:eastAsia="Times New Roman" w:hAnsi="Times New Roman" w:cs="Times New Roman"/>
                <w:sz w:val="20"/>
                <w:szCs w:val="20"/>
              </w:rPr>
              <w:lastRenderedPageBreak/>
              <w:t xml:space="preserve">research  multiple sources of information relevant to their learning goals </w:t>
            </w:r>
          </w:p>
        </w:tc>
        <w:tc>
          <w:tcPr>
            <w:tcW w:w="1112" w:type="dxa"/>
            <w:gridSpan w:val="2"/>
            <w:tcBorders>
              <w:top w:val="single" w:sz="6" w:space="0" w:color="666666"/>
              <w:left w:val="single" w:sz="6" w:space="0" w:color="666666"/>
              <w:bottom w:val="single" w:sz="6" w:space="0" w:color="666666"/>
              <w:right w:val="single" w:sz="6" w:space="0" w:color="666666"/>
            </w:tcBorders>
            <w:vAlign w:val="center"/>
          </w:tcPr>
          <w:p w14:paraId="28882B4F"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lastRenderedPageBreak/>
              <w:t>X</w:t>
            </w:r>
          </w:p>
        </w:tc>
        <w:tc>
          <w:tcPr>
            <w:tcW w:w="1445" w:type="dxa"/>
            <w:gridSpan w:val="2"/>
            <w:tcBorders>
              <w:top w:val="single" w:sz="6" w:space="0" w:color="666666"/>
              <w:left w:val="single" w:sz="6" w:space="0" w:color="666666"/>
              <w:bottom w:val="single" w:sz="6" w:space="0" w:color="666666"/>
              <w:right w:val="single" w:sz="6" w:space="0" w:color="666666"/>
            </w:tcBorders>
            <w:vAlign w:val="center"/>
          </w:tcPr>
          <w:p w14:paraId="0AF23731"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178" w:type="dxa"/>
            <w:gridSpan w:val="3"/>
            <w:tcBorders>
              <w:top w:val="single" w:sz="6" w:space="0" w:color="666666"/>
              <w:left w:val="single" w:sz="6" w:space="0" w:color="666666"/>
              <w:bottom w:val="single" w:sz="6" w:space="0" w:color="666666"/>
              <w:right w:val="single" w:sz="6" w:space="0" w:color="666666"/>
            </w:tcBorders>
            <w:vAlign w:val="center"/>
          </w:tcPr>
          <w:p w14:paraId="093BFCD7"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084" w:type="dxa"/>
            <w:gridSpan w:val="3"/>
            <w:tcBorders>
              <w:top w:val="single" w:sz="6" w:space="0" w:color="666666"/>
              <w:left w:val="single" w:sz="6" w:space="0" w:color="666666"/>
              <w:bottom w:val="single" w:sz="6" w:space="0" w:color="666666"/>
              <w:right w:val="single" w:sz="6" w:space="0" w:color="666666"/>
            </w:tcBorders>
            <w:vAlign w:val="center"/>
          </w:tcPr>
          <w:p w14:paraId="5D5F73C2"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211" w:type="dxa"/>
            <w:gridSpan w:val="2"/>
            <w:tcBorders>
              <w:top w:val="single" w:sz="6" w:space="0" w:color="666666"/>
              <w:left w:val="single" w:sz="6" w:space="0" w:color="666666"/>
              <w:bottom w:val="single" w:sz="6" w:space="0" w:color="666666"/>
              <w:right w:val="single" w:sz="6" w:space="0" w:color="666666"/>
            </w:tcBorders>
            <w:vAlign w:val="center"/>
          </w:tcPr>
          <w:p w14:paraId="31E8C766"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1350" w:type="dxa"/>
            <w:tcBorders>
              <w:top w:val="single" w:sz="6" w:space="0" w:color="666666"/>
              <w:left w:val="single" w:sz="6" w:space="0" w:color="666666"/>
              <w:bottom w:val="single" w:sz="6" w:space="0" w:color="666666"/>
              <w:right w:val="single" w:sz="6" w:space="0" w:color="666666"/>
            </w:tcBorders>
          </w:tcPr>
          <w:p w14:paraId="4A365970"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2211FF2C"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2776FA87"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1A75C1B8"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32957DEC"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lastRenderedPageBreak/>
              <w:t>X</w:t>
            </w:r>
          </w:p>
        </w:tc>
      </w:tr>
      <w:tr w:rsidR="0059259D" w:rsidRPr="00FE68A7" w14:paraId="0FCC9524" w14:textId="77777777" w:rsidTr="00FA4085">
        <w:trPr>
          <w:jc w:val="center"/>
        </w:trPr>
        <w:tc>
          <w:tcPr>
            <w:tcW w:w="1702" w:type="dxa"/>
            <w:tcBorders>
              <w:top w:val="single" w:sz="6" w:space="0" w:color="666666"/>
              <w:left w:val="single" w:sz="6" w:space="0" w:color="666666"/>
              <w:bottom w:val="single" w:sz="6" w:space="0" w:color="666666"/>
              <w:right w:val="single" w:sz="6" w:space="0" w:color="666666"/>
            </w:tcBorders>
          </w:tcPr>
          <w:p w14:paraId="7745E970" w14:textId="77777777" w:rsidR="0059259D" w:rsidRPr="00FE68A7" w:rsidRDefault="0059259D" w:rsidP="00F274B7">
            <w:pPr>
              <w:spacing w:after="0" w:line="240" w:lineRule="auto"/>
              <w:rPr>
                <w:rFonts w:ascii="Times New Roman" w:eastAsia="Times New Roman" w:hAnsi="Times New Roman" w:cs="Times New Roman"/>
                <w:sz w:val="20"/>
                <w:szCs w:val="20"/>
              </w:rPr>
            </w:pPr>
            <w:r w:rsidRPr="00FE68A7">
              <w:rPr>
                <w:rFonts w:ascii="Times New Roman" w:eastAsia="Times New Roman" w:hAnsi="Times New Roman" w:cs="Times New Roman"/>
                <w:sz w:val="20"/>
                <w:szCs w:val="20"/>
              </w:rPr>
              <w:lastRenderedPageBreak/>
              <w:t>4d. English majors will be able to reflect on and self-evaluate their attainment of learning goals and objectives</w:t>
            </w:r>
          </w:p>
        </w:tc>
        <w:tc>
          <w:tcPr>
            <w:tcW w:w="1112" w:type="dxa"/>
            <w:gridSpan w:val="2"/>
            <w:tcBorders>
              <w:top w:val="single" w:sz="6" w:space="0" w:color="666666"/>
              <w:left w:val="single" w:sz="6" w:space="0" w:color="666666"/>
              <w:bottom w:val="single" w:sz="6" w:space="0" w:color="666666"/>
              <w:right w:val="single" w:sz="6" w:space="0" w:color="666666"/>
            </w:tcBorders>
            <w:vAlign w:val="center"/>
          </w:tcPr>
          <w:p w14:paraId="5019742F"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t>X</w:t>
            </w:r>
          </w:p>
        </w:tc>
        <w:tc>
          <w:tcPr>
            <w:tcW w:w="1445" w:type="dxa"/>
            <w:gridSpan w:val="2"/>
            <w:tcBorders>
              <w:top w:val="single" w:sz="6" w:space="0" w:color="666666"/>
              <w:left w:val="single" w:sz="6" w:space="0" w:color="666666"/>
              <w:bottom w:val="single" w:sz="6" w:space="0" w:color="666666"/>
              <w:right w:val="single" w:sz="6" w:space="0" w:color="666666"/>
            </w:tcBorders>
            <w:vAlign w:val="center"/>
          </w:tcPr>
          <w:p w14:paraId="7B8B0AB5"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178" w:type="dxa"/>
            <w:gridSpan w:val="3"/>
            <w:tcBorders>
              <w:top w:val="single" w:sz="6" w:space="0" w:color="666666"/>
              <w:left w:val="single" w:sz="6" w:space="0" w:color="666666"/>
              <w:bottom w:val="single" w:sz="6" w:space="0" w:color="666666"/>
              <w:right w:val="single" w:sz="6" w:space="0" w:color="666666"/>
            </w:tcBorders>
            <w:vAlign w:val="center"/>
          </w:tcPr>
          <w:p w14:paraId="2026C794"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084" w:type="dxa"/>
            <w:gridSpan w:val="3"/>
            <w:tcBorders>
              <w:top w:val="single" w:sz="6" w:space="0" w:color="666666"/>
              <w:left w:val="single" w:sz="6" w:space="0" w:color="666666"/>
              <w:bottom w:val="single" w:sz="6" w:space="0" w:color="666666"/>
              <w:right w:val="single" w:sz="6" w:space="0" w:color="666666"/>
            </w:tcBorders>
            <w:vAlign w:val="center"/>
          </w:tcPr>
          <w:p w14:paraId="0AC33C21"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211" w:type="dxa"/>
            <w:gridSpan w:val="2"/>
            <w:tcBorders>
              <w:top w:val="single" w:sz="6" w:space="0" w:color="666666"/>
              <w:left w:val="single" w:sz="6" w:space="0" w:color="666666"/>
              <w:bottom w:val="single" w:sz="6" w:space="0" w:color="666666"/>
              <w:right w:val="single" w:sz="6" w:space="0" w:color="666666"/>
            </w:tcBorders>
            <w:vAlign w:val="center"/>
          </w:tcPr>
          <w:p w14:paraId="7EE67CC6"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1350" w:type="dxa"/>
            <w:tcBorders>
              <w:top w:val="single" w:sz="6" w:space="0" w:color="666666"/>
              <w:left w:val="single" w:sz="6" w:space="0" w:color="666666"/>
              <w:bottom w:val="single" w:sz="6" w:space="0" w:color="666666"/>
              <w:right w:val="single" w:sz="6" w:space="0" w:color="666666"/>
            </w:tcBorders>
          </w:tcPr>
          <w:p w14:paraId="6B4DC05F"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20D9F3E0"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646D997C"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5BA62454"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r>
      <w:tr w:rsidR="0059259D" w:rsidRPr="00FE68A7" w14:paraId="5A1F8355" w14:textId="77777777" w:rsidTr="00FA4085">
        <w:trPr>
          <w:jc w:val="center"/>
        </w:trPr>
        <w:tc>
          <w:tcPr>
            <w:tcW w:w="1702" w:type="dxa"/>
            <w:tcBorders>
              <w:top w:val="single" w:sz="6" w:space="0" w:color="666666"/>
              <w:left w:val="single" w:sz="6" w:space="0" w:color="666666"/>
              <w:bottom w:val="single" w:sz="6" w:space="0" w:color="666666"/>
              <w:right w:val="single" w:sz="6" w:space="0" w:color="666666"/>
            </w:tcBorders>
          </w:tcPr>
          <w:p w14:paraId="36824BC3" w14:textId="7B6F4B14" w:rsidR="0059259D" w:rsidRPr="00FE68A7" w:rsidRDefault="0059259D" w:rsidP="00F274B7">
            <w:pPr>
              <w:spacing w:after="0" w:line="240" w:lineRule="auto"/>
              <w:rPr>
                <w:rFonts w:ascii="Times New Roman" w:eastAsia="Times New Roman" w:hAnsi="Times New Roman" w:cs="Times New Roman"/>
                <w:sz w:val="20"/>
                <w:szCs w:val="20"/>
              </w:rPr>
            </w:pPr>
            <w:r w:rsidRPr="00FE68A7">
              <w:rPr>
                <w:rFonts w:ascii="Times New Roman" w:eastAsia="Times New Roman" w:hAnsi="Times New Roman" w:cs="Times New Roman"/>
                <w:sz w:val="20"/>
                <w:szCs w:val="20"/>
              </w:rPr>
              <w:t xml:space="preserve">4e. English majors will be able to use this information to </w:t>
            </w:r>
            <w:r w:rsidR="009D4706">
              <w:rPr>
                <w:rFonts w:ascii="Times New Roman" w:eastAsia="Times New Roman" w:hAnsi="Times New Roman" w:cs="Times New Roman"/>
                <w:sz w:val="20"/>
                <w:szCs w:val="20"/>
              </w:rPr>
              <w:t xml:space="preserve">help set </w:t>
            </w:r>
            <w:r w:rsidRPr="00FE68A7">
              <w:rPr>
                <w:rFonts w:ascii="Times New Roman" w:eastAsia="Times New Roman" w:hAnsi="Times New Roman" w:cs="Times New Roman"/>
                <w:sz w:val="20"/>
                <w:szCs w:val="20"/>
              </w:rPr>
              <w:t xml:space="preserve">personal learning goals and objectives </w:t>
            </w:r>
          </w:p>
          <w:p w14:paraId="3FA14ED5" w14:textId="77777777" w:rsidR="0059259D" w:rsidRPr="00FE68A7" w:rsidRDefault="0059259D" w:rsidP="00F274B7">
            <w:pPr>
              <w:spacing w:after="0" w:line="240" w:lineRule="auto"/>
              <w:rPr>
                <w:rFonts w:ascii="Times New Roman" w:eastAsia="Times New Roman" w:hAnsi="Times New Roman" w:cs="Times New Roman"/>
                <w:sz w:val="20"/>
                <w:szCs w:val="20"/>
              </w:rPr>
            </w:pPr>
          </w:p>
        </w:tc>
        <w:tc>
          <w:tcPr>
            <w:tcW w:w="1112" w:type="dxa"/>
            <w:gridSpan w:val="2"/>
            <w:tcBorders>
              <w:top w:val="single" w:sz="6" w:space="0" w:color="666666"/>
              <w:left w:val="single" w:sz="6" w:space="0" w:color="666666"/>
              <w:bottom w:val="single" w:sz="6" w:space="0" w:color="666666"/>
              <w:right w:val="single" w:sz="6" w:space="0" w:color="666666"/>
            </w:tcBorders>
            <w:vAlign w:val="center"/>
          </w:tcPr>
          <w:p w14:paraId="2A5A16CC"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t>X</w:t>
            </w:r>
          </w:p>
        </w:tc>
        <w:tc>
          <w:tcPr>
            <w:tcW w:w="1445" w:type="dxa"/>
            <w:gridSpan w:val="2"/>
            <w:tcBorders>
              <w:top w:val="single" w:sz="6" w:space="0" w:color="666666"/>
              <w:left w:val="single" w:sz="6" w:space="0" w:color="666666"/>
              <w:bottom w:val="single" w:sz="6" w:space="0" w:color="666666"/>
              <w:right w:val="single" w:sz="6" w:space="0" w:color="666666"/>
            </w:tcBorders>
            <w:vAlign w:val="center"/>
          </w:tcPr>
          <w:p w14:paraId="5D296CA5"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178" w:type="dxa"/>
            <w:gridSpan w:val="3"/>
            <w:tcBorders>
              <w:top w:val="single" w:sz="6" w:space="0" w:color="666666"/>
              <w:left w:val="single" w:sz="6" w:space="0" w:color="666666"/>
              <w:bottom w:val="single" w:sz="6" w:space="0" w:color="666666"/>
              <w:right w:val="single" w:sz="6" w:space="0" w:color="666666"/>
            </w:tcBorders>
            <w:vAlign w:val="center"/>
          </w:tcPr>
          <w:p w14:paraId="1939DC4C"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084" w:type="dxa"/>
            <w:gridSpan w:val="3"/>
            <w:tcBorders>
              <w:top w:val="single" w:sz="6" w:space="0" w:color="666666"/>
              <w:left w:val="single" w:sz="6" w:space="0" w:color="666666"/>
              <w:bottom w:val="single" w:sz="6" w:space="0" w:color="666666"/>
              <w:right w:val="single" w:sz="6" w:space="0" w:color="666666"/>
            </w:tcBorders>
            <w:vAlign w:val="center"/>
          </w:tcPr>
          <w:p w14:paraId="5BC507BB" w14:textId="77777777" w:rsidR="0059259D" w:rsidRPr="00FE68A7" w:rsidRDefault="0059259D" w:rsidP="00F274B7">
            <w:pPr>
              <w:spacing w:after="0" w:line="240" w:lineRule="auto"/>
              <w:jc w:val="center"/>
              <w:rPr>
                <w:rFonts w:ascii="Times New Roman" w:eastAsia="Arial" w:hAnsi="Times New Roman" w:cs="Times New Roman"/>
                <w:b/>
                <w:sz w:val="20"/>
                <w:szCs w:val="20"/>
              </w:rPr>
            </w:pPr>
            <w:r w:rsidRPr="00FE68A7">
              <w:rPr>
                <w:rFonts w:ascii="Times New Roman" w:eastAsia="Arial" w:hAnsi="Times New Roman" w:cs="Times New Roman"/>
                <w:b/>
                <w:sz w:val="20"/>
                <w:szCs w:val="20"/>
              </w:rPr>
              <w:t>X</w:t>
            </w:r>
          </w:p>
        </w:tc>
        <w:tc>
          <w:tcPr>
            <w:tcW w:w="1211" w:type="dxa"/>
            <w:gridSpan w:val="2"/>
            <w:tcBorders>
              <w:top w:val="single" w:sz="6" w:space="0" w:color="666666"/>
              <w:left w:val="single" w:sz="6" w:space="0" w:color="666666"/>
              <w:bottom w:val="single" w:sz="6" w:space="0" w:color="666666"/>
              <w:right w:val="single" w:sz="6" w:space="0" w:color="666666"/>
            </w:tcBorders>
            <w:vAlign w:val="center"/>
          </w:tcPr>
          <w:p w14:paraId="30C66CA6"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1350" w:type="dxa"/>
            <w:tcBorders>
              <w:top w:val="single" w:sz="6" w:space="0" w:color="666666"/>
              <w:left w:val="single" w:sz="6" w:space="0" w:color="666666"/>
              <w:bottom w:val="single" w:sz="6" w:space="0" w:color="666666"/>
              <w:right w:val="single" w:sz="6" w:space="0" w:color="666666"/>
            </w:tcBorders>
          </w:tcPr>
          <w:p w14:paraId="4742DC5E"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6B0CE799"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691DD689"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38BC2CA6"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p w14:paraId="26099ED8"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r>
      <w:tr w:rsidR="0059259D" w:rsidRPr="00FE68A7" w14:paraId="6B0DCD5D" w14:textId="77777777" w:rsidTr="00FA4085">
        <w:trPr>
          <w:jc w:val="center"/>
        </w:trPr>
        <w:tc>
          <w:tcPr>
            <w:tcW w:w="1702" w:type="dxa"/>
            <w:vMerge w:val="restart"/>
            <w:tcBorders>
              <w:top w:val="single" w:sz="6" w:space="0" w:color="666666"/>
              <w:left w:val="single" w:sz="6" w:space="0" w:color="666666"/>
              <w:right w:val="single" w:sz="6" w:space="0" w:color="666666"/>
            </w:tcBorders>
            <w:vAlign w:val="center"/>
          </w:tcPr>
          <w:p w14:paraId="05FE3CEF" w14:textId="77777777" w:rsidR="0059259D" w:rsidRPr="00FE68A7" w:rsidRDefault="0059259D" w:rsidP="00F274B7">
            <w:pPr>
              <w:spacing w:before="11" w:after="0" w:line="260" w:lineRule="auto"/>
              <w:jc w:val="center"/>
              <w:rPr>
                <w:rFonts w:ascii="Times New Roman" w:hAnsi="Times New Roman" w:cs="Times New Roman"/>
                <w:sz w:val="26"/>
                <w:szCs w:val="26"/>
              </w:rPr>
            </w:pPr>
            <w:r w:rsidRPr="00FE68A7">
              <w:rPr>
                <w:rFonts w:ascii="Times New Roman" w:hAnsi="Times New Roman" w:cs="Times New Roman"/>
                <w:sz w:val="26"/>
                <w:szCs w:val="26"/>
              </w:rPr>
              <w:t>SLOs</w:t>
            </w:r>
          </w:p>
          <w:p w14:paraId="05744344" w14:textId="77777777" w:rsidR="0059259D" w:rsidRPr="00FE68A7" w:rsidRDefault="0059259D" w:rsidP="00F274B7">
            <w:pPr>
              <w:spacing w:before="11" w:after="0" w:line="260" w:lineRule="auto"/>
              <w:jc w:val="center"/>
              <w:rPr>
                <w:rFonts w:ascii="Times New Roman" w:hAnsi="Times New Roman" w:cs="Times New Roman"/>
                <w:sz w:val="26"/>
                <w:szCs w:val="26"/>
              </w:rPr>
            </w:pPr>
          </w:p>
          <w:tbl>
            <w:tblPr>
              <w:tblW w:w="236" w:type="dxa"/>
              <w:tblBorders>
                <w:top w:val="nil"/>
                <w:left w:val="nil"/>
                <w:bottom w:val="nil"/>
                <w:right w:val="nil"/>
              </w:tblBorders>
              <w:tblLayout w:type="fixed"/>
              <w:tblLook w:val="0000" w:firstRow="0" w:lastRow="0" w:firstColumn="0" w:lastColumn="0" w:noHBand="0" w:noVBand="0"/>
            </w:tblPr>
            <w:tblGrid>
              <w:gridCol w:w="236"/>
            </w:tblGrid>
            <w:tr w:rsidR="0059259D" w:rsidRPr="00FE68A7" w14:paraId="7407795A" w14:textId="77777777" w:rsidTr="00F274B7">
              <w:trPr>
                <w:trHeight w:val="138"/>
              </w:trPr>
              <w:tc>
                <w:tcPr>
                  <w:tcW w:w="236" w:type="dxa"/>
                </w:tcPr>
                <w:p w14:paraId="58454225" w14:textId="77777777" w:rsidR="0059259D" w:rsidRPr="00FE68A7" w:rsidRDefault="0059259D" w:rsidP="00F274B7">
                  <w:pPr>
                    <w:spacing w:before="11" w:after="0" w:line="260" w:lineRule="auto"/>
                    <w:jc w:val="center"/>
                    <w:rPr>
                      <w:rFonts w:ascii="Times New Roman" w:hAnsi="Times New Roman" w:cs="Times New Roman"/>
                      <w:sz w:val="26"/>
                      <w:szCs w:val="26"/>
                    </w:rPr>
                  </w:pPr>
                </w:p>
              </w:tc>
            </w:tr>
          </w:tbl>
          <w:p w14:paraId="5DC771D2" w14:textId="77777777" w:rsidR="0059259D" w:rsidRPr="00FE68A7" w:rsidRDefault="0059259D" w:rsidP="00F274B7">
            <w:pPr>
              <w:spacing w:before="11" w:after="0" w:line="260" w:lineRule="auto"/>
              <w:jc w:val="center"/>
              <w:rPr>
                <w:rFonts w:ascii="Times New Roman" w:hAnsi="Times New Roman" w:cs="Times New Roman"/>
                <w:sz w:val="26"/>
                <w:szCs w:val="26"/>
              </w:rPr>
            </w:pPr>
          </w:p>
          <w:tbl>
            <w:tblPr>
              <w:tblW w:w="236" w:type="dxa"/>
              <w:tblBorders>
                <w:top w:val="nil"/>
                <w:left w:val="nil"/>
                <w:bottom w:val="nil"/>
                <w:right w:val="nil"/>
              </w:tblBorders>
              <w:tblLayout w:type="fixed"/>
              <w:tblLook w:val="0000" w:firstRow="0" w:lastRow="0" w:firstColumn="0" w:lastColumn="0" w:noHBand="0" w:noVBand="0"/>
            </w:tblPr>
            <w:tblGrid>
              <w:gridCol w:w="236"/>
            </w:tblGrid>
            <w:tr w:rsidR="0059259D" w:rsidRPr="00FE68A7" w14:paraId="40DD1E50" w14:textId="77777777" w:rsidTr="00F274B7">
              <w:trPr>
                <w:trHeight w:val="138"/>
              </w:trPr>
              <w:tc>
                <w:tcPr>
                  <w:tcW w:w="236" w:type="dxa"/>
                </w:tcPr>
                <w:p w14:paraId="47667681" w14:textId="77777777" w:rsidR="0059259D" w:rsidRPr="00FE68A7" w:rsidRDefault="0059259D" w:rsidP="00F274B7">
                  <w:pPr>
                    <w:spacing w:before="11" w:after="0" w:line="260" w:lineRule="auto"/>
                    <w:jc w:val="center"/>
                    <w:rPr>
                      <w:rFonts w:ascii="Times New Roman" w:hAnsi="Times New Roman" w:cs="Times New Roman"/>
                      <w:sz w:val="26"/>
                      <w:szCs w:val="26"/>
                    </w:rPr>
                  </w:pPr>
                </w:p>
              </w:tc>
            </w:tr>
          </w:tbl>
          <w:p w14:paraId="7DE0A8AB" w14:textId="77777777" w:rsidR="0059259D" w:rsidRPr="00FE68A7" w:rsidRDefault="0059259D" w:rsidP="00F274B7">
            <w:pPr>
              <w:spacing w:before="11" w:after="0" w:line="260" w:lineRule="auto"/>
              <w:jc w:val="center"/>
              <w:rPr>
                <w:rFonts w:ascii="Times New Roman" w:eastAsia="Arial" w:hAnsi="Times New Roman" w:cs="Times New Roman"/>
                <w:b/>
                <w:sz w:val="20"/>
                <w:szCs w:val="20"/>
              </w:rPr>
            </w:pPr>
          </w:p>
        </w:tc>
        <w:tc>
          <w:tcPr>
            <w:tcW w:w="7380" w:type="dxa"/>
            <w:gridSpan w:val="13"/>
            <w:tcBorders>
              <w:top w:val="single" w:sz="6" w:space="0" w:color="666666"/>
              <w:left w:val="single" w:sz="6" w:space="0" w:color="666666"/>
              <w:right w:val="single" w:sz="6" w:space="0" w:color="666666"/>
            </w:tcBorders>
          </w:tcPr>
          <w:p w14:paraId="2EB39E82"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Required Courses/Learning Experiences</w:t>
            </w:r>
          </w:p>
          <w:p w14:paraId="3BD4BAC4"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 xml:space="preserve">Department of English - </w:t>
            </w:r>
            <w:r w:rsidRPr="00FE68A7">
              <w:rPr>
                <w:rFonts w:ascii="Times New Roman" w:eastAsia="Arial" w:hAnsi="Times New Roman" w:cs="Times New Roman"/>
                <w:b/>
                <w:sz w:val="20"/>
                <w:szCs w:val="20"/>
              </w:rPr>
              <w:t>MEDIA STUDIES TRACK</w:t>
            </w:r>
          </w:p>
        </w:tc>
      </w:tr>
      <w:tr w:rsidR="0059259D" w:rsidRPr="00FE68A7" w14:paraId="427CA26F" w14:textId="77777777" w:rsidTr="00FA4085">
        <w:trPr>
          <w:jc w:val="center"/>
        </w:trPr>
        <w:tc>
          <w:tcPr>
            <w:tcW w:w="1702" w:type="dxa"/>
            <w:vMerge/>
            <w:tcBorders>
              <w:top w:val="single" w:sz="6" w:space="0" w:color="666666"/>
              <w:left w:val="single" w:sz="6" w:space="0" w:color="666666"/>
              <w:right w:val="single" w:sz="6" w:space="0" w:color="666666"/>
            </w:tcBorders>
            <w:vAlign w:val="center"/>
          </w:tcPr>
          <w:p w14:paraId="0B8C52AA" w14:textId="77777777" w:rsidR="0059259D" w:rsidRPr="00FE68A7" w:rsidRDefault="0059259D" w:rsidP="00F274B7">
            <w:pPr>
              <w:widowControl w:val="0"/>
              <w:pBdr>
                <w:top w:val="nil"/>
                <w:left w:val="nil"/>
                <w:bottom w:val="nil"/>
                <w:right w:val="nil"/>
                <w:between w:val="nil"/>
              </w:pBdr>
              <w:spacing w:after="0"/>
              <w:rPr>
                <w:rFonts w:ascii="Times New Roman" w:eastAsia="Arial" w:hAnsi="Times New Roman" w:cs="Times New Roman"/>
                <w:sz w:val="20"/>
                <w:szCs w:val="20"/>
              </w:rPr>
            </w:pPr>
          </w:p>
        </w:tc>
        <w:tc>
          <w:tcPr>
            <w:tcW w:w="900" w:type="dxa"/>
            <w:tcBorders>
              <w:top w:val="single" w:sz="6" w:space="0" w:color="666666"/>
              <w:left w:val="single" w:sz="6" w:space="0" w:color="666666"/>
              <w:bottom w:val="single" w:sz="6" w:space="0" w:color="666666"/>
              <w:right w:val="single" w:sz="6" w:space="0" w:color="666666"/>
            </w:tcBorders>
            <w:vAlign w:val="center"/>
          </w:tcPr>
          <w:p w14:paraId="214BEA33"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All Tracks</w:t>
            </w:r>
          </w:p>
          <w:p w14:paraId="786460F8" w14:textId="77777777" w:rsidR="0059259D" w:rsidRPr="00FE68A7" w:rsidRDefault="0059259D" w:rsidP="00F274B7">
            <w:pPr>
              <w:spacing w:after="0" w:line="240" w:lineRule="auto"/>
              <w:jc w:val="center"/>
              <w:rPr>
                <w:rFonts w:ascii="Times New Roman" w:eastAsia="Arial" w:hAnsi="Times New Roman" w:cs="Times New Roman"/>
                <w:sz w:val="20"/>
                <w:szCs w:val="20"/>
              </w:rPr>
            </w:pPr>
          </w:p>
        </w:tc>
        <w:tc>
          <w:tcPr>
            <w:tcW w:w="811" w:type="dxa"/>
            <w:gridSpan w:val="2"/>
            <w:tcBorders>
              <w:top w:val="single" w:sz="6" w:space="0" w:color="666666"/>
              <w:left w:val="single" w:sz="6" w:space="0" w:color="666666"/>
              <w:bottom w:val="single" w:sz="6" w:space="0" w:color="666666"/>
              <w:right w:val="single" w:sz="6" w:space="0" w:color="666666"/>
            </w:tcBorders>
          </w:tcPr>
          <w:p w14:paraId="3DE8FE02" w14:textId="77777777" w:rsidR="0059259D" w:rsidRPr="00FE68A7" w:rsidRDefault="0059259D" w:rsidP="00F274B7">
            <w:pPr>
              <w:spacing w:after="0" w:line="240" w:lineRule="auto"/>
              <w:jc w:val="center"/>
              <w:rPr>
                <w:rFonts w:ascii="Times New Roman" w:eastAsia="Arial" w:hAnsi="Times New Roman" w:cs="Times New Roman"/>
                <w:sz w:val="20"/>
                <w:szCs w:val="20"/>
              </w:rPr>
            </w:pPr>
          </w:p>
        </w:tc>
        <w:tc>
          <w:tcPr>
            <w:tcW w:w="1865" w:type="dxa"/>
            <w:gridSpan w:val="3"/>
            <w:tcBorders>
              <w:top w:val="single" w:sz="6" w:space="0" w:color="666666"/>
              <w:left w:val="single" w:sz="6" w:space="0" w:color="666666"/>
              <w:bottom w:val="single" w:sz="6" w:space="0" w:color="666666"/>
              <w:right w:val="single" w:sz="6" w:space="0" w:color="666666"/>
            </w:tcBorders>
          </w:tcPr>
          <w:p w14:paraId="2E656C91"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Journalism</w:t>
            </w:r>
          </w:p>
        </w:tc>
        <w:tc>
          <w:tcPr>
            <w:tcW w:w="1858" w:type="dxa"/>
            <w:gridSpan w:val="5"/>
            <w:tcBorders>
              <w:top w:val="single" w:sz="6" w:space="0" w:color="666666"/>
              <w:left w:val="single" w:sz="6" w:space="0" w:color="666666"/>
              <w:bottom w:val="single" w:sz="6" w:space="0" w:color="666666"/>
              <w:right w:val="single" w:sz="6" w:space="0" w:color="666666"/>
            </w:tcBorders>
          </w:tcPr>
          <w:p w14:paraId="0402C85A"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Advertising</w:t>
            </w:r>
          </w:p>
        </w:tc>
        <w:tc>
          <w:tcPr>
            <w:tcW w:w="1946" w:type="dxa"/>
            <w:gridSpan w:val="2"/>
            <w:tcBorders>
              <w:top w:val="single" w:sz="6" w:space="0" w:color="666666"/>
              <w:left w:val="single" w:sz="6" w:space="0" w:color="666666"/>
              <w:bottom w:val="single" w:sz="6" w:space="0" w:color="666666"/>
              <w:right w:val="single" w:sz="6" w:space="0" w:color="666666"/>
            </w:tcBorders>
          </w:tcPr>
          <w:p w14:paraId="79CCD7B8" w14:textId="77777777" w:rsidR="0059259D" w:rsidRPr="00FE68A7" w:rsidRDefault="0059259D" w:rsidP="00F274B7">
            <w:pPr>
              <w:spacing w:after="0" w:line="240" w:lineRule="auto"/>
              <w:jc w:val="center"/>
              <w:rPr>
                <w:rFonts w:ascii="Times New Roman" w:eastAsia="Arial" w:hAnsi="Times New Roman" w:cs="Times New Roman"/>
                <w:sz w:val="20"/>
                <w:szCs w:val="20"/>
              </w:rPr>
            </w:pPr>
          </w:p>
        </w:tc>
      </w:tr>
      <w:tr w:rsidR="0059259D" w:rsidRPr="00FE68A7" w14:paraId="3E5A9FE4" w14:textId="77777777" w:rsidTr="00FA4085">
        <w:trPr>
          <w:gridAfter w:val="2"/>
          <w:wAfter w:w="1946" w:type="dxa"/>
          <w:jc w:val="center"/>
        </w:trPr>
        <w:tc>
          <w:tcPr>
            <w:tcW w:w="1702" w:type="dxa"/>
            <w:vMerge/>
            <w:tcBorders>
              <w:top w:val="single" w:sz="6" w:space="0" w:color="666666"/>
              <w:left w:val="single" w:sz="6" w:space="0" w:color="666666"/>
              <w:right w:val="single" w:sz="6" w:space="0" w:color="666666"/>
            </w:tcBorders>
            <w:vAlign w:val="center"/>
          </w:tcPr>
          <w:p w14:paraId="42704814" w14:textId="77777777" w:rsidR="0059259D" w:rsidRPr="00FE68A7" w:rsidRDefault="0059259D" w:rsidP="00F274B7">
            <w:pPr>
              <w:widowControl w:val="0"/>
              <w:pBdr>
                <w:top w:val="nil"/>
                <w:left w:val="nil"/>
                <w:bottom w:val="nil"/>
                <w:right w:val="nil"/>
                <w:between w:val="nil"/>
              </w:pBdr>
              <w:spacing w:after="0"/>
              <w:rPr>
                <w:rFonts w:ascii="Times New Roman" w:eastAsia="Arial" w:hAnsi="Times New Roman" w:cs="Times New Roman"/>
                <w:sz w:val="20"/>
                <w:szCs w:val="20"/>
              </w:rPr>
            </w:pPr>
          </w:p>
        </w:tc>
        <w:tc>
          <w:tcPr>
            <w:tcW w:w="900" w:type="dxa"/>
            <w:tcBorders>
              <w:top w:val="single" w:sz="6" w:space="0" w:color="666666"/>
              <w:left w:val="single" w:sz="6" w:space="0" w:color="666666"/>
              <w:bottom w:val="single" w:sz="6" w:space="0" w:color="666666"/>
              <w:right w:val="single" w:sz="6" w:space="0" w:color="666666"/>
            </w:tcBorders>
          </w:tcPr>
          <w:p w14:paraId="6889F33E"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ENGL 2000: Ways of Reading</w:t>
            </w:r>
          </w:p>
          <w:p w14:paraId="0F457269" w14:textId="77777777" w:rsidR="0059259D" w:rsidRPr="00FE68A7" w:rsidRDefault="0059259D" w:rsidP="00F274B7">
            <w:pPr>
              <w:spacing w:after="0" w:line="240" w:lineRule="auto"/>
              <w:jc w:val="center"/>
              <w:rPr>
                <w:rFonts w:ascii="Times New Roman" w:eastAsia="Arial" w:hAnsi="Times New Roman" w:cs="Times New Roman"/>
                <w:smallCaps/>
                <w:sz w:val="20"/>
                <w:szCs w:val="20"/>
              </w:rPr>
            </w:pPr>
          </w:p>
        </w:tc>
        <w:tc>
          <w:tcPr>
            <w:tcW w:w="811" w:type="dxa"/>
            <w:gridSpan w:val="2"/>
            <w:tcBorders>
              <w:top w:val="single" w:sz="6" w:space="0" w:color="666666"/>
              <w:left w:val="single" w:sz="6" w:space="0" w:color="666666"/>
              <w:bottom w:val="single" w:sz="6" w:space="0" w:color="666666"/>
              <w:right w:val="single" w:sz="6" w:space="0" w:color="666666"/>
            </w:tcBorders>
          </w:tcPr>
          <w:p w14:paraId="7642D44C" w14:textId="77777777" w:rsidR="0059259D" w:rsidRPr="00FE68A7" w:rsidRDefault="0059259D" w:rsidP="00F274B7">
            <w:pPr>
              <w:spacing w:after="0" w:line="240" w:lineRule="auto"/>
              <w:jc w:val="center"/>
              <w:rPr>
                <w:rFonts w:ascii="Times New Roman" w:eastAsia="Arial" w:hAnsi="Times New Roman" w:cs="Times New Roman"/>
                <w:sz w:val="20"/>
                <w:szCs w:val="20"/>
              </w:rPr>
            </w:pPr>
          </w:p>
        </w:tc>
        <w:tc>
          <w:tcPr>
            <w:tcW w:w="1019" w:type="dxa"/>
            <w:gridSpan w:val="2"/>
            <w:tcBorders>
              <w:top w:val="single" w:sz="6" w:space="0" w:color="666666"/>
              <w:left w:val="single" w:sz="6" w:space="0" w:color="666666"/>
              <w:bottom w:val="single" w:sz="6" w:space="0" w:color="666666"/>
              <w:right w:val="single" w:sz="6" w:space="0" w:color="666666"/>
            </w:tcBorders>
          </w:tcPr>
          <w:p w14:paraId="7CD7639D"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ENGL 1501:</w:t>
            </w:r>
          </w:p>
          <w:p w14:paraId="6E156F8D"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News Writing and Reporting</w:t>
            </w:r>
          </w:p>
        </w:tc>
        <w:tc>
          <w:tcPr>
            <w:tcW w:w="846" w:type="dxa"/>
            <w:tcBorders>
              <w:top w:val="single" w:sz="6" w:space="0" w:color="666666"/>
              <w:left w:val="single" w:sz="6" w:space="0" w:color="666666"/>
              <w:bottom w:val="single" w:sz="6" w:space="0" w:color="666666"/>
              <w:right w:val="single" w:sz="6" w:space="0" w:color="666666"/>
            </w:tcBorders>
          </w:tcPr>
          <w:p w14:paraId="47655541"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ENGL</w:t>
            </w:r>
          </w:p>
          <w:p w14:paraId="15848126"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1502:</w:t>
            </w:r>
          </w:p>
          <w:p w14:paraId="175B3CD0"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Feature Writing</w:t>
            </w:r>
          </w:p>
        </w:tc>
        <w:tc>
          <w:tcPr>
            <w:tcW w:w="984" w:type="dxa"/>
            <w:gridSpan w:val="3"/>
            <w:tcBorders>
              <w:top w:val="single" w:sz="6" w:space="0" w:color="666666"/>
              <w:left w:val="single" w:sz="6" w:space="0" w:color="666666"/>
              <w:bottom w:val="single" w:sz="6" w:space="0" w:color="666666"/>
              <w:right w:val="single" w:sz="6" w:space="0" w:color="666666"/>
            </w:tcBorders>
          </w:tcPr>
          <w:p w14:paraId="2238BF45"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ENGL 1600:</w:t>
            </w:r>
          </w:p>
          <w:p w14:paraId="760E8D62"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Copy-writing</w:t>
            </w:r>
          </w:p>
        </w:tc>
        <w:tc>
          <w:tcPr>
            <w:tcW w:w="874" w:type="dxa"/>
            <w:gridSpan w:val="2"/>
            <w:tcBorders>
              <w:top w:val="single" w:sz="6" w:space="0" w:color="666666"/>
              <w:left w:val="single" w:sz="6" w:space="0" w:color="666666"/>
              <w:bottom w:val="single" w:sz="6" w:space="0" w:color="666666"/>
              <w:right w:val="single" w:sz="6" w:space="0" w:color="666666"/>
            </w:tcBorders>
          </w:tcPr>
          <w:p w14:paraId="2752E835"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 xml:space="preserve">ENGL </w:t>
            </w:r>
          </w:p>
          <w:p w14:paraId="32A2F99E"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1601:</w:t>
            </w:r>
          </w:p>
          <w:p w14:paraId="314EFD5D"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sz w:val="20"/>
                <w:szCs w:val="20"/>
              </w:rPr>
              <w:t>Adv. Copy-writing</w:t>
            </w:r>
          </w:p>
        </w:tc>
      </w:tr>
      <w:tr w:rsidR="0059259D" w:rsidRPr="00FE68A7" w14:paraId="6B41B09B" w14:textId="77777777" w:rsidTr="00FA4085">
        <w:trPr>
          <w:gridAfter w:val="2"/>
          <w:wAfter w:w="1946" w:type="dxa"/>
          <w:jc w:val="center"/>
        </w:trPr>
        <w:tc>
          <w:tcPr>
            <w:tcW w:w="1702" w:type="dxa"/>
            <w:tcBorders>
              <w:top w:val="single" w:sz="6" w:space="0" w:color="666666"/>
              <w:left w:val="single" w:sz="6" w:space="0" w:color="666666"/>
              <w:bottom w:val="single" w:sz="6" w:space="0" w:color="666666"/>
              <w:right w:val="single" w:sz="6" w:space="0" w:color="666666"/>
            </w:tcBorders>
            <w:vAlign w:val="center"/>
          </w:tcPr>
          <w:p w14:paraId="35B4D621" w14:textId="77777777" w:rsidR="0059259D" w:rsidRPr="00FE68A7" w:rsidRDefault="0059259D" w:rsidP="00F274B7">
            <w:pPr>
              <w:spacing w:after="0" w:line="240" w:lineRule="auto"/>
              <w:rPr>
                <w:rFonts w:ascii="Times New Roman" w:eastAsia="Arial" w:hAnsi="Times New Roman" w:cs="Times New Roman"/>
                <w:sz w:val="20"/>
                <w:szCs w:val="20"/>
              </w:rPr>
            </w:pPr>
            <w:r w:rsidRPr="00FE68A7">
              <w:rPr>
                <w:rFonts w:ascii="Times New Roman" w:eastAsia="Times New Roman" w:hAnsi="Times New Roman" w:cs="Times New Roman"/>
                <w:sz w:val="20"/>
                <w:szCs w:val="20"/>
              </w:rPr>
              <w:t>1a. English majors will be able to interpret texts in relation to at least one specific philosophical, historical/cultural, literary, or theoretical context</w:t>
            </w:r>
          </w:p>
        </w:tc>
        <w:tc>
          <w:tcPr>
            <w:tcW w:w="900" w:type="dxa"/>
            <w:tcBorders>
              <w:top w:val="single" w:sz="6" w:space="0" w:color="666666"/>
              <w:left w:val="single" w:sz="6" w:space="0" w:color="666666"/>
              <w:bottom w:val="single" w:sz="6" w:space="0" w:color="666666"/>
              <w:right w:val="single" w:sz="6" w:space="0" w:color="666666"/>
            </w:tcBorders>
            <w:vAlign w:val="center"/>
          </w:tcPr>
          <w:p w14:paraId="758783D5"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t>X</w:t>
            </w:r>
          </w:p>
        </w:tc>
        <w:tc>
          <w:tcPr>
            <w:tcW w:w="811" w:type="dxa"/>
            <w:gridSpan w:val="2"/>
            <w:tcBorders>
              <w:top w:val="single" w:sz="6" w:space="0" w:color="666666"/>
              <w:left w:val="single" w:sz="6" w:space="0" w:color="666666"/>
              <w:bottom w:val="single" w:sz="6" w:space="0" w:color="666666"/>
              <w:right w:val="single" w:sz="6" w:space="0" w:color="666666"/>
            </w:tcBorders>
            <w:vAlign w:val="center"/>
          </w:tcPr>
          <w:p w14:paraId="6AD96608"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tc>
        <w:tc>
          <w:tcPr>
            <w:tcW w:w="1019" w:type="dxa"/>
            <w:gridSpan w:val="2"/>
            <w:tcBorders>
              <w:top w:val="single" w:sz="6" w:space="0" w:color="666666"/>
              <w:left w:val="single" w:sz="6" w:space="0" w:color="666666"/>
              <w:bottom w:val="single" w:sz="6" w:space="0" w:color="666666"/>
              <w:right w:val="single" w:sz="6" w:space="0" w:color="666666"/>
            </w:tcBorders>
            <w:vAlign w:val="center"/>
          </w:tcPr>
          <w:p w14:paraId="312C313A" w14:textId="77777777" w:rsidR="0059259D" w:rsidRPr="00FE68A7" w:rsidRDefault="0059259D" w:rsidP="00F274B7">
            <w:pPr>
              <w:spacing w:after="0"/>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46" w:type="dxa"/>
            <w:tcBorders>
              <w:top w:val="single" w:sz="6" w:space="0" w:color="666666"/>
              <w:left w:val="single" w:sz="6" w:space="0" w:color="666666"/>
              <w:bottom w:val="single" w:sz="6" w:space="0" w:color="666666"/>
              <w:right w:val="single" w:sz="6" w:space="0" w:color="666666"/>
            </w:tcBorders>
            <w:vAlign w:val="center"/>
          </w:tcPr>
          <w:p w14:paraId="07693C57" w14:textId="77777777" w:rsidR="0059259D" w:rsidRPr="00FE68A7" w:rsidRDefault="0059259D" w:rsidP="00F274B7">
            <w:pPr>
              <w:spacing w:after="0"/>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984" w:type="dxa"/>
            <w:gridSpan w:val="3"/>
            <w:tcBorders>
              <w:top w:val="single" w:sz="6" w:space="0" w:color="666666"/>
              <w:left w:val="single" w:sz="6" w:space="0" w:color="666666"/>
              <w:bottom w:val="single" w:sz="6" w:space="0" w:color="666666"/>
              <w:right w:val="single" w:sz="6" w:space="0" w:color="666666"/>
            </w:tcBorders>
            <w:vAlign w:val="center"/>
          </w:tcPr>
          <w:p w14:paraId="6B3C86E8"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74" w:type="dxa"/>
            <w:gridSpan w:val="2"/>
            <w:tcBorders>
              <w:top w:val="single" w:sz="6" w:space="0" w:color="666666"/>
              <w:left w:val="single" w:sz="6" w:space="0" w:color="666666"/>
              <w:bottom w:val="single" w:sz="6" w:space="0" w:color="666666"/>
              <w:right w:val="single" w:sz="6" w:space="0" w:color="666666"/>
            </w:tcBorders>
            <w:vAlign w:val="center"/>
          </w:tcPr>
          <w:p w14:paraId="0C10600E"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r>
      <w:tr w:rsidR="0059259D" w:rsidRPr="00FE68A7" w14:paraId="5D9A5B12" w14:textId="77777777" w:rsidTr="00FA4085">
        <w:trPr>
          <w:gridAfter w:val="2"/>
          <w:wAfter w:w="1946" w:type="dxa"/>
          <w:jc w:val="center"/>
        </w:trPr>
        <w:tc>
          <w:tcPr>
            <w:tcW w:w="1702" w:type="dxa"/>
            <w:tcBorders>
              <w:top w:val="single" w:sz="6" w:space="0" w:color="666666"/>
              <w:left w:val="single" w:sz="6" w:space="0" w:color="666666"/>
              <w:bottom w:val="single" w:sz="6" w:space="0" w:color="666666"/>
              <w:right w:val="single" w:sz="6" w:space="0" w:color="666666"/>
            </w:tcBorders>
            <w:vAlign w:val="center"/>
          </w:tcPr>
          <w:p w14:paraId="52211B00" w14:textId="1FCB747A" w:rsidR="0059259D" w:rsidRPr="00FE68A7" w:rsidRDefault="0059259D" w:rsidP="00F274B7">
            <w:pPr>
              <w:spacing w:after="0" w:line="240" w:lineRule="auto"/>
              <w:rPr>
                <w:rFonts w:ascii="Times New Roman" w:eastAsia="Arial" w:hAnsi="Times New Roman" w:cs="Times New Roman"/>
                <w:sz w:val="20"/>
                <w:szCs w:val="20"/>
              </w:rPr>
            </w:pPr>
            <w:r w:rsidRPr="00FE68A7">
              <w:rPr>
                <w:rFonts w:ascii="Times New Roman" w:eastAsia="Times New Roman" w:hAnsi="Times New Roman" w:cs="Times New Roman"/>
                <w:sz w:val="20"/>
                <w:szCs w:val="20"/>
              </w:rPr>
              <w:t>1b. English Majors will be able to examine a variety of structures and styles in narrative, non-fictional prose, poetry</w:t>
            </w:r>
            <w:r w:rsidR="009D4706">
              <w:rPr>
                <w:rFonts w:ascii="Times New Roman" w:eastAsia="Times New Roman" w:hAnsi="Times New Roman" w:cs="Times New Roman"/>
                <w:sz w:val="20"/>
                <w:szCs w:val="20"/>
              </w:rPr>
              <w:t>,</w:t>
            </w:r>
            <w:r w:rsidRPr="00FE68A7">
              <w:rPr>
                <w:rFonts w:ascii="Times New Roman" w:eastAsia="Times New Roman" w:hAnsi="Times New Roman" w:cs="Times New Roman"/>
                <w:sz w:val="20"/>
                <w:szCs w:val="20"/>
              </w:rPr>
              <w:t xml:space="preserve"> and other forms of media expression </w:t>
            </w:r>
          </w:p>
        </w:tc>
        <w:tc>
          <w:tcPr>
            <w:tcW w:w="900" w:type="dxa"/>
            <w:tcBorders>
              <w:top w:val="single" w:sz="6" w:space="0" w:color="666666"/>
              <w:left w:val="single" w:sz="6" w:space="0" w:color="666666"/>
              <w:bottom w:val="single" w:sz="6" w:space="0" w:color="666666"/>
              <w:right w:val="single" w:sz="6" w:space="0" w:color="666666"/>
            </w:tcBorders>
            <w:vAlign w:val="center"/>
          </w:tcPr>
          <w:p w14:paraId="5B15B008"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t>X</w:t>
            </w:r>
          </w:p>
        </w:tc>
        <w:tc>
          <w:tcPr>
            <w:tcW w:w="811" w:type="dxa"/>
            <w:gridSpan w:val="2"/>
            <w:tcBorders>
              <w:top w:val="single" w:sz="6" w:space="0" w:color="666666"/>
              <w:left w:val="single" w:sz="6" w:space="0" w:color="666666"/>
              <w:bottom w:val="single" w:sz="6" w:space="0" w:color="666666"/>
              <w:right w:val="single" w:sz="6" w:space="0" w:color="666666"/>
            </w:tcBorders>
            <w:vAlign w:val="center"/>
          </w:tcPr>
          <w:p w14:paraId="6A0F055C"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tc>
        <w:tc>
          <w:tcPr>
            <w:tcW w:w="1019" w:type="dxa"/>
            <w:gridSpan w:val="2"/>
            <w:tcBorders>
              <w:top w:val="single" w:sz="6" w:space="0" w:color="666666"/>
              <w:left w:val="single" w:sz="6" w:space="0" w:color="666666"/>
              <w:bottom w:val="single" w:sz="6" w:space="0" w:color="666666"/>
              <w:right w:val="single" w:sz="6" w:space="0" w:color="666666"/>
            </w:tcBorders>
            <w:vAlign w:val="center"/>
          </w:tcPr>
          <w:p w14:paraId="5D4D8E2F"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46" w:type="dxa"/>
            <w:tcBorders>
              <w:top w:val="single" w:sz="6" w:space="0" w:color="666666"/>
              <w:left w:val="single" w:sz="6" w:space="0" w:color="666666"/>
              <w:bottom w:val="single" w:sz="6" w:space="0" w:color="666666"/>
              <w:right w:val="single" w:sz="6" w:space="0" w:color="666666"/>
            </w:tcBorders>
            <w:vAlign w:val="center"/>
          </w:tcPr>
          <w:p w14:paraId="03549345"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984" w:type="dxa"/>
            <w:gridSpan w:val="3"/>
            <w:tcBorders>
              <w:top w:val="single" w:sz="6" w:space="0" w:color="666666"/>
              <w:left w:val="single" w:sz="6" w:space="0" w:color="666666"/>
              <w:bottom w:val="single" w:sz="6" w:space="0" w:color="666666"/>
              <w:right w:val="single" w:sz="6" w:space="0" w:color="666666"/>
            </w:tcBorders>
            <w:vAlign w:val="center"/>
          </w:tcPr>
          <w:p w14:paraId="5EA26AA6"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74" w:type="dxa"/>
            <w:gridSpan w:val="2"/>
            <w:tcBorders>
              <w:top w:val="single" w:sz="6" w:space="0" w:color="666666"/>
              <w:left w:val="single" w:sz="6" w:space="0" w:color="666666"/>
              <w:bottom w:val="single" w:sz="6" w:space="0" w:color="666666"/>
              <w:right w:val="single" w:sz="6" w:space="0" w:color="666666"/>
            </w:tcBorders>
            <w:vAlign w:val="center"/>
          </w:tcPr>
          <w:p w14:paraId="17E23F12"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r>
      <w:tr w:rsidR="0059259D" w:rsidRPr="00FE68A7" w14:paraId="47866537" w14:textId="77777777" w:rsidTr="00FA4085">
        <w:trPr>
          <w:gridAfter w:val="2"/>
          <w:wAfter w:w="1946" w:type="dxa"/>
          <w:jc w:val="center"/>
        </w:trPr>
        <w:tc>
          <w:tcPr>
            <w:tcW w:w="1702" w:type="dxa"/>
            <w:tcBorders>
              <w:top w:val="single" w:sz="6" w:space="0" w:color="666666"/>
              <w:left w:val="single" w:sz="6" w:space="0" w:color="666666"/>
              <w:bottom w:val="single" w:sz="6" w:space="0" w:color="666666"/>
              <w:right w:val="single" w:sz="6" w:space="0" w:color="666666"/>
            </w:tcBorders>
            <w:vAlign w:val="center"/>
          </w:tcPr>
          <w:p w14:paraId="05A4B0F6" w14:textId="77777777" w:rsidR="0059259D" w:rsidRPr="00FE68A7" w:rsidRDefault="0059259D" w:rsidP="00F274B7">
            <w:pPr>
              <w:spacing w:after="0" w:line="240" w:lineRule="auto"/>
              <w:rPr>
                <w:rFonts w:ascii="Times New Roman" w:eastAsia="Arial" w:hAnsi="Times New Roman" w:cs="Times New Roman"/>
                <w:sz w:val="20"/>
                <w:szCs w:val="20"/>
              </w:rPr>
            </w:pPr>
            <w:r w:rsidRPr="00FE68A7">
              <w:rPr>
                <w:rFonts w:ascii="Times New Roman" w:eastAsia="Times New Roman" w:hAnsi="Times New Roman" w:cs="Times New Roman"/>
                <w:sz w:val="20"/>
                <w:szCs w:val="20"/>
              </w:rPr>
              <w:t xml:space="preserve">1c. English majors will be able to identify major literary </w:t>
            </w:r>
            <w:r w:rsidRPr="00FE68A7">
              <w:rPr>
                <w:rFonts w:ascii="Times New Roman" w:eastAsia="Times New Roman" w:hAnsi="Times New Roman" w:cs="Times New Roman"/>
                <w:sz w:val="20"/>
                <w:szCs w:val="20"/>
              </w:rPr>
              <w:lastRenderedPageBreak/>
              <w:t>themes and motifs in a given work</w:t>
            </w:r>
          </w:p>
        </w:tc>
        <w:tc>
          <w:tcPr>
            <w:tcW w:w="900" w:type="dxa"/>
            <w:tcBorders>
              <w:top w:val="single" w:sz="6" w:space="0" w:color="666666"/>
              <w:left w:val="single" w:sz="6" w:space="0" w:color="666666"/>
              <w:bottom w:val="single" w:sz="6" w:space="0" w:color="666666"/>
              <w:right w:val="single" w:sz="6" w:space="0" w:color="666666"/>
            </w:tcBorders>
            <w:vAlign w:val="center"/>
          </w:tcPr>
          <w:p w14:paraId="1A2584AB"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lastRenderedPageBreak/>
              <w:t>X</w:t>
            </w:r>
          </w:p>
        </w:tc>
        <w:tc>
          <w:tcPr>
            <w:tcW w:w="811" w:type="dxa"/>
            <w:gridSpan w:val="2"/>
            <w:tcBorders>
              <w:top w:val="single" w:sz="6" w:space="0" w:color="666666"/>
              <w:left w:val="single" w:sz="6" w:space="0" w:color="666666"/>
              <w:bottom w:val="single" w:sz="6" w:space="0" w:color="666666"/>
              <w:right w:val="single" w:sz="6" w:space="0" w:color="666666"/>
            </w:tcBorders>
            <w:vAlign w:val="center"/>
          </w:tcPr>
          <w:p w14:paraId="2C5F498C"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tc>
        <w:tc>
          <w:tcPr>
            <w:tcW w:w="1019" w:type="dxa"/>
            <w:gridSpan w:val="2"/>
            <w:tcBorders>
              <w:top w:val="single" w:sz="6" w:space="0" w:color="666666"/>
              <w:left w:val="single" w:sz="6" w:space="0" w:color="666666"/>
              <w:bottom w:val="single" w:sz="6" w:space="0" w:color="666666"/>
              <w:right w:val="single" w:sz="6" w:space="0" w:color="666666"/>
            </w:tcBorders>
            <w:vAlign w:val="center"/>
          </w:tcPr>
          <w:p w14:paraId="5E9546E4"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tc>
        <w:tc>
          <w:tcPr>
            <w:tcW w:w="846" w:type="dxa"/>
            <w:tcBorders>
              <w:top w:val="single" w:sz="6" w:space="0" w:color="666666"/>
              <w:left w:val="single" w:sz="6" w:space="0" w:color="666666"/>
              <w:bottom w:val="single" w:sz="6" w:space="0" w:color="666666"/>
              <w:right w:val="single" w:sz="6" w:space="0" w:color="666666"/>
            </w:tcBorders>
            <w:vAlign w:val="center"/>
          </w:tcPr>
          <w:p w14:paraId="1FCD7A2A"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tc>
        <w:tc>
          <w:tcPr>
            <w:tcW w:w="984" w:type="dxa"/>
            <w:gridSpan w:val="3"/>
            <w:tcBorders>
              <w:top w:val="single" w:sz="6" w:space="0" w:color="666666"/>
              <w:left w:val="single" w:sz="6" w:space="0" w:color="666666"/>
              <w:bottom w:val="single" w:sz="6" w:space="0" w:color="666666"/>
              <w:right w:val="single" w:sz="6" w:space="0" w:color="666666"/>
            </w:tcBorders>
            <w:vAlign w:val="center"/>
          </w:tcPr>
          <w:p w14:paraId="28D44EDD"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tc>
        <w:tc>
          <w:tcPr>
            <w:tcW w:w="874" w:type="dxa"/>
            <w:gridSpan w:val="2"/>
            <w:tcBorders>
              <w:top w:val="single" w:sz="6" w:space="0" w:color="666666"/>
              <w:left w:val="single" w:sz="6" w:space="0" w:color="666666"/>
              <w:bottom w:val="single" w:sz="6" w:space="0" w:color="666666"/>
              <w:right w:val="single" w:sz="6" w:space="0" w:color="666666"/>
            </w:tcBorders>
            <w:vAlign w:val="center"/>
          </w:tcPr>
          <w:p w14:paraId="73E23133"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tc>
      </w:tr>
      <w:tr w:rsidR="0059259D" w:rsidRPr="00FE68A7" w14:paraId="5C318197" w14:textId="77777777" w:rsidTr="00FA4085">
        <w:trPr>
          <w:gridAfter w:val="2"/>
          <w:wAfter w:w="1946" w:type="dxa"/>
          <w:jc w:val="center"/>
        </w:trPr>
        <w:tc>
          <w:tcPr>
            <w:tcW w:w="1702" w:type="dxa"/>
            <w:tcBorders>
              <w:top w:val="single" w:sz="6" w:space="0" w:color="666666"/>
              <w:left w:val="single" w:sz="6" w:space="0" w:color="666666"/>
              <w:bottom w:val="single" w:sz="6" w:space="0" w:color="666666"/>
              <w:right w:val="single" w:sz="6" w:space="0" w:color="666666"/>
            </w:tcBorders>
          </w:tcPr>
          <w:p w14:paraId="09E5DA35" w14:textId="77777777" w:rsidR="0059259D" w:rsidRPr="00FE68A7" w:rsidRDefault="0059259D" w:rsidP="00F274B7">
            <w:pPr>
              <w:spacing w:after="0" w:line="240" w:lineRule="auto"/>
              <w:rPr>
                <w:rFonts w:ascii="Times New Roman" w:eastAsia="Times New Roman" w:hAnsi="Times New Roman" w:cs="Times New Roman"/>
                <w:sz w:val="20"/>
                <w:szCs w:val="20"/>
              </w:rPr>
            </w:pPr>
            <w:r w:rsidRPr="00FE68A7">
              <w:rPr>
                <w:rFonts w:ascii="Times New Roman" w:eastAsia="Times New Roman" w:hAnsi="Times New Roman" w:cs="Times New Roman"/>
                <w:sz w:val="20"/>
                <w:szCs w:val="20"/>
              </w:rPr>
              <w:t>2a. English majors will be able to analyze their own assumptions and views in light of the perspectives represented by or pertaining to the texts under consideration</w:t>
            </w:r>
          </w:p>
          <w:p w14:paraId="51F0D3F5" w14:textId="77777777" w:rsidR="0059259D" w:rsidRPr="00FE68A7" w:rsidRDefault="0059259D" w:rsidP="00F274B7">
            <w:pPr>
              <w:spacing w:after="0" w:line="240" w:lineRule="auto"/>
              <w:rPr>
                <w:rFonts w:ascii="Times New Roman" w:eastAsia="Times New Roman" w:hAnsi="Times New Roman" w:cs="Times New Roman"/>
                <w:sz w:val="20"/>
                <w:szCs w:val="20"/>
              </w:rPr>
            </w:pPr>
          </w:p>
        </w:tc>
        <w:tc>
          <w:tcPr>
            <w:tcW w:w="900" w:type="dxa"/>
            <w:tcBorders>
              <w:top w:val="single" w:sz="6" w:space="0" w:color="666666"/>
              <w:left w:val="single" w:sz="6" w:space="0" w:color="666666"/>
              <w:bottom w:val="single" w:sz="6" w:space="0" w:color="666666"/>
              <w:right w:val="single" w:sz="6" w:space="0" w:color="666666"/>
            </w:tcBorders>
            <w:vAlign w:val="center"/>
          </w:tcPr>
          <w:p w14:paraId="1F003A65"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t>X</w:t>
            </w:r>
          </w:p>
        </w:tc>
        <w:tc>
          <w:tcPr>
            <w:tcW w:w="811" w:type="dxa"/>
            <w:gridSpan w:val="2"/>
            <w:tcBorders>
              <w:top w:val="single" w:sz="6" w:space="0" w:color="666666"/>
              <w:left w:val="single" w:sz="6" w:space="0" w:color="666666"/>
              <w:bottom w:val="single" w:sz="6" w:space="0" w:color="666666"/>
              <w:right w:val="single" w:sz="6" w:space="0" w:color="666666"/>
            </w:tcBorders>
            <w:vAlign w:val="center"/>
          </w:tcPr>
          <w:p w14:paraId="66CCE6BE"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tc>
        <w:tc>
          <w:tcPr>
            <w:tcW w:w="1019" w:type="dxa"/>
            <w:gridSpan w:val="2"/>
            <w:tcBorders>
              <w:top w:val="single" w:sz="6" w:space="0" w:color="666666"/>
              <w:left w:val="single" w:sz="6" w:space="0" w:color="666666"/>
              <w:bottom w:val="single" w:sz="6" w:space="0" w:color="666666"/>
              <w:right w:val="single" w:sz="6" w:space="0" w:color="666666"/>
            </w:tcBorders>
            <w:vAlign w:val="center"/>
          </w:tcPr>
          <w:p w14:paraId="5DBCEDC0"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46" w:type="dxa"/>
            <w:tcBorders>
              <w:top w:val="single" w:sz="6" w:space="0" w:color="666666"/>
              <w:left w:val="single" w:sz="6" w:space="0" w:color="666666"/>
              <w:bottom w:val="single" w:sz="6" w:space="0" w:color="666666"/>
              <w:right w:val="single" w:sz="6" w:space="0" w:color="666666"/>
            </w:tcBorders>
            <w:vAlign w:val="center"/>
          </w:tcPr>
          <w:p w14:paraId="33F9B9B7"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984" w:type="dxa"/>
            <w:gridSpan w:val="3"/>
            <w:tcBorders>
              <w:top w:val="single" w:sz="6" w:space="0" w:color="666666"/>
              <w:left w:val="single" w:sz="6" w:space="0" w:color="666666"/>
              <w:bottom w:val="single" w:sz="6" w:space="0" w:color="666666"/>
              <w:right w:val="single" w:sz="6" w:space="0" w:color="666666"/>
            </w:tcBorders>
            <w:vAlign w:val="center"/>
          </w:tcPr>
          <w:p w14:paraId="0E566897"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74" w:type="dxa"/>
            <w:gridSpan w:val="2"/>
            <w:tcBorders>
              <w:top w:val="single" w:sz="6" w:space="0" w:color="666666"/>
              <w:left w:val="single" w:sz="6" w:space="0" w:color="666666"/>
              <w:bottom w:val="single" w:sz="6" w:space="0" w:color="666666"/>
              <w:right w:val="single" w:sz="6" w:space="0" w:color="666666"/>
            </w:tcBorders>
            <w:vAlign w:val="center"/>
          </w:tcPr>
          <w:p w14:paraId="23F72ACB"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r>
      <w:tr w:rsidR="0059259D" w:rsidRPr="00FE68A7" w14:paraId="2C1C0CEB" w14:textId="77777777" w:rsidTr="00FA4085">
        <w:trPr>
          <w:gridAfter w:val="2"/>
          <w:wAfter w:w="1946" w:type="dxa"/>
          <w:jc w:val="center"/>
        </w:trPr>
        <w:tc>
          <w:tcPr>
            <w:tcW w:w="1702" w:type="dxa"/>
            <w:tcBorders>
              <w:top w:val="single" w:sz="6" w:space="0" w:color="666666"/>
              <w:left w:val="single" w:sz="6" w:space="0" w:color="666666"/>
              <w:bottom w:val="single" w:sz="6" w:space="0" w:color="666666"/>
              <w:right w:val="single" w:sz="6" w:space="0" w:color="666666"/>
            </w:tcBorders>
          </w:tcPr>
          <w:p w14:paraId="72456182" w14:textId="77777777" w:rsidR="0059259D" w:rsidRPr="00FE68A7" w:rsidRDefault="0059259D" w:rsidP="00F274B7">
            <w:pPr>
              <w:spacing w:after="0" w:line="240" w:lineRule="auto"/>
              <w:rPr>
                <w:rFonts w:ascii="Times New Roman" w:eastAsia="Times New Roman" w:hAnsi="Times New Roman" w:cs="Times New Roman"/>
                <w:sz w:val="20"/>
                <w:szCs w:val="20"/>
              </w:rPr>
            </w:pPr>
            <w:r w:rsidRPr="00FE68A7">
              <w:rPr>
                <w:rFonts w:ascii="Times New Roman" w:eastAsia="Times New Roman" w:hAnsi="Times New Roman" w:cs="Times New Roman"/>
                <w:sz w:val="20"/>
                <w:szCs w:val="20"/>
              </w:rPr>
              <w:t xml:space="preserve">2b. English majors will be able to test and support claims with appropriate evidence and analysis </w:t>
            </w:r>
          </w:p>
        </w:tc>
        <w:tc>
          <w:tcPr>
            <w:tcW w:w="900" w:type="dxa"/>
            <w:tcBorders>
              <w:top w:val="single" w:sz="6" w:space="0" w:color="666666"/>
              <w:left w:val="single" w:sz="6" w:space="0" w:color="666666"/>
              <w:bottom w:val="single" w:sz="6" w:space="0" w:color="666666"/>
              <w:right w:val="single" w:sz="6" w:space="0" w:color="666666"/>
            </w:tcBorders>
            <w:vAlign w:val="center"/>
          </w:tcPr>
          <w:p w14:paraId="6ABAA864"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t>X</w:t>
            </w:r>
          </w:p>
        </w:tc>
        <w:tc>
          <w:tcPr>
            <w:tcW w:w="811" w:type="dxa"/>
            <w:gridSpan w:val="2"/>
            <w:tcBorders>
              <w:top w:val="single" w:sz="6" w:space="0" w:color="666666"/>
              <w:left w:val="single" w:sz="6" w:space="0" w:color="666666"/>
              <w:bottom w:val="single" w:sz="6" w:space="0" w:color="666666"/>
              <w:right w:val="single" w:sz="6" w:space="0" w:color="666666"/>
            </w:tcBorders>
            <w:vAlign w:val="center"/>
          </w:tcPr>
          <w:p w14:paraId="15DB0163"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tc>
        <w:tc>
          <w:tcPr>
            <w:tcW w:w="1019" w:type="dxa"/>
            <w:gridSpan w:val="2"/>
            <w:tcBorders>
              <w:top w:val="single" w:sz="6" w:space="0" w:color="666666"/>
              <w:left w:val="single" w:sz="6" w:space="0" w:color="666666"/>
              <w:bottom w:val="single" w:sz="6" w:space="0" w:color="666666"/>
              <w:right w:val="single" w:sz="6" w:space="0" w:color="666666"/>
            </w:tcBorders>
            <w:vAlign w:val="center"/>
          </w:tcPr>
          <w:p w14:paraId="0DD0EC83"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46" w:type="dxa"/>
            <w:tcBorders>
              <w:top w:val="single" w:sz="6" w:space="0" w:color="666666"/>
              <w:left w:val="single" w:sz="6" w:space="0" w:color="666666"/>
              <w:bottom w:val="single" w:sz="6" w:space="0" w:color="666666"/>
              <w:right w:val="single" w:sz="6" w:space="0" w:color="666666"/>
            </w:tcBorders>
            <w:vAlign w:val="center"/>
          </w:tcPr>
          <w:p w14:paraId="230E2440"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984" w:type="dxa"/>
            <w:gridSpan w:val="3"/>
            <w:tcBorders>
              <w:top w:val="single" w:sz="6" w:space="0" w:color="666666"/>
              <w:left w:val="single" w:sz="6" w:space="0" w:color="666666"/>
              <w:bottom w:val="single" w:sz="6" w:space="0" w:color="666666"/>
              <w:right w:val="single" w:sz="6" w:space="0" w:color="666666"/>
            </w:tcBorders>
            <w:vAlign w:val="center"/>
          </w:tcPr>
          <w:p w14:paraId="709169BD"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tc>
        <w:tc>
          <w:tcPr>
            <w:tcW w:w="874" w:type="dxa"/>
            <w:gridSpan w:val="2"/>
            <w:tcBorders>
              <w:top w:val="single" w:sz="6" w:space="0" w:color="666666"/>
              <w:left w:val="single" w:sz="6" w:space="0" w:color="666666"/>
              <w:bottom w:val="single" w:sz="6" w:space="0" w:color="666666"/>
              <w:right w:val="single" w:sz="6" w:space="0" w:color="666666"/>
            </w:tcBorders>
            <w:vAlign w:val="center"/>
          </w:tcPr>
          <w:p w14:paraId="1592643C"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tc>
      </w:tr>
      <w:tr w:rsidR="0059259D" w:rsidRPr="00FE68A7" w14:paraId="547994B2" w14:textId="77777777" w:rsidTr="00FA4085">
        <w:trPr>
          <w:gridAfter w:val="2"/>
          <w:wAfter w:w="1946" w:type="dxa"/>
          <w:jc w:val="center"/>
        </w:trPr>
        <w:tc>
          <w:tcPr>
            <w:tcW w:w="1702" w:type="dxa"/>
            <w:tcBorders>
              <w:top w:val="single" w:sz="6" w:space="0" w:color="666666"/>
              <w:left w:val="single" w:sz="6" w:space="0" w:color="666666"/>
              <w:bottom w:val="single" w:sz="6" w:space="0" w:color="666666"/>
              <w:right w:val="single" w:sz="6" w:space="0" w:color="666666"/>
            </w:tcBorders>
          </w:tcPr>
          <w:p w14:paraId="4B2852E9" w14:textId="77777777" w:rsidR="0059259D" w:rsidRPr="00FE68A7" w:rsidRDefault="0059259D" w:rsidP="00F274B7">
            <w:pPr>
              <w:spacing w:after="0" w:line="240" w:lineRule="auto"/>
              <w:rPr>
                <w:rFonts w:ascii="Times New Roman" w:eastAsia="Times New Roman" w:hAnsi="Times New Roman" w:cs="Times New Roman"/>
                <w:sz w:val="20"/>
                <w:szCs w:val="20"/>
              </w:rPr>
            </w:pPr>
            <w:r w:rsidRPr="00FE68A7">
              <w:rPr>
                <w:rFonts w:ascii="Times New Roman" w:eastAsia="Times New Roman" w:hAnsi="Times New Roman" w:cs="Times New Roman"/>
                <w:sz w:val="20"/>
                <w:szCs w:val="20"/>
              </w:rPr>
              <w:t>3a. English majors will be able to write a clear thesis and supporting arguments backed with evidence</w:t>
            </w:r>
          </w:p>
        </w:tc>
        <w:tc>
          <w:tcPr>
            <w:tcW w:w="900" w:type="dxa"/>
            <w:tcBorders>
              <w:top w:val="single" w:sz="6" w:space="0" w:color="666666"/>
              <w:left w:val="single" w:sz="6" w:space="0" w:color="666666"/>
              <w:bottom w:val="single" w:sz="6" w:space="0" w:color="666666"/>
              <w:right w:val="single" w:sz="6" w:space="0" w:color="666666"/>
            </w:tcBorders>
            <w:vAlign w:val="center"/>
          </w:tcPr>
          <w:p w14:paraId="65018FAE"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t>X</w:t>
            </w:r>
          </w:p>
        </w:tc>
        <w:tc>
          <w:tcPr>
            <w:tcW w:w="811" w:type="dxa"/>
            <w:gridSpan w:val="2"/>
            <w:tcBorders>
              <w:top w:val="single" w:sz="6" w:space="0" w:color="666666"/>
              <w:left w:val="single" w:sz="6" w:space="0" w:color="666666"/>
              <w:bottom w:val="single" w:sz="6" w:space="0" w:color="666666"/>
              <w:right w:val="single" w:sz="6" w:space="0" w:color="666666"/>
            </w:tcBorders>
            <w:vAlign w:val="center"/>
          </w:tcPr>
          <w:p w14:paraId="07F1FAA7"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tc>
        <w:tc>
          <w:tcPr>
            <w:tcW w:w="1019" w:type="dxa"/>
            <w:gridSpan w:val="2"/>
            <w:tcBorders>
              <w:top w:val="single" w:sz="6" w:space="0" w:color="666666"/>
              <w:left w:val="single" w:sz="6" w:space="0" w:color="666666"/>
              <w:bottom w:val="single" w:sz="6" w:space="0" w:color="666666"/>
              <w:right w:val="single" w:sz="6" w:space="0" w:color="666666"/>
            </w:tcBorders>
            <w:vAlign w:val="center"/>
          </w:tcPr>
          <w:p w14:paraId="6929967B"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46" w:type="dxa"/>
            <w:tcBorders>
              <w:top w:val="single" w:sz="6" w:space="0" w:color="666666"/>
              <w:left w:val="single" w:sz="6" w:space="0" w:color="666666"/>
              <w:bottom w:val="single" w:sz="6" w:space="0" w:color="666666"/>
              <w:right w:val="single" w:sz="6" w:space="0" w:color="666666"/>
            </w:tcBorders>
            <w:vAlign w:val="center"/>
          </w:tcPr>
          <w:p w14:paraId="7B7EE743"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984" w:type="dxa"/>
            <w:gridSpan w:val="3"/>
            <w:tcBorders>
              <w:top w:val="single" w:sz="6" w:space="0" w:color="666666"/>
              <w:left w:val="single" w:sz="6" w:space="0" w:color="666666"/>
              <w:bottom w:val="single" w:sz="6" w:space="0" w:color="666666"/>
              <w:right w:val="single" w:sz="6" w:space="0" w:color="666666"/>
            </w:tcBorders>
            <w:vAlign w:val="center"/>
          </w:tcPr>
          <w:p w14:paraId="4E7AFBD6"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74" w:type="dxa"/>
            <w:gridSpan w:val="2"/>
            <w:tcBorders>
              <w:top w:val="single" w:sz="6" w:space="0" w:color="666666"/>
              <w:left w:val="single" w:sz="6" w:space="0" w:color="666666"/>
              <w:bottom w:val="single" w:sz="6" w:space="0" w:color="666666"/>
              <w:right w:val="single" w:sz="6" w:space="0" w:color="666666"/>
            </w:tcBorders>
            <w:vAlign w:val="center"/>
          </w:tcPr>
          <w:p w14:paraId="5F1C1C61"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r>
      <w:tr w:rsidR="0059259D" w:rsidRPr="00FE68A7" w14:paraId="6C61F2D6" w14:textId="77777777" w:rsidTr="00FA4085">
        <w:trPr>
          <w:gridAfter w:val="2"/>
          <w:wAfter w:w="1946" w:type="dxa"/>
          <w:jc w:val="center"/>
        </w:trPr>
        <w:tc>
          <w:tcPr>
            <w:tcW w:w="1702" w:type="dxa"/>
            <w:tcBorders>
              <w:top w:val="single" w:sz="6" w:space="0" w:color="666666"/>
              <w:left w:val="single" w:sz="6" w:space="0" w:color="666666"/>
              <w:bottom w:val="single" w:sz="6" w:space="0" w:color="666666"/>
              <w:right w:val="single" w:sz="6" w:space="0" w:color="666666"/>
            </w:tcBorders>
          </w:tcPr>
          <w:p w14:paraId="574A5A3D" w14:textId="77777777" w:rsidR="0059259D" w:rsidRPr="00FE68A7" w:rsidRDefault="0059259D" w:rsidP="00F274B7">
            <w:pPr>
              <w:spacing w:after="0" w:line="240" w:lineRule="auto"/>
              <w:rPr>
                <w:rFonts w:ascii="Times New Roman" w:eastAsia="Times New Roman" w:hAnsi="Times New Roman" w:cs="Times New Roman"/>
                <w:sz w:val="20"/>
                <w:szCs w:val="20"/>
              </w:rPr>
            </w:pPr>
            <w:r w:rsidRPr="00FE68A7">
              <w:rPr>
                <w:rFonts w:ascii="Times New Roman" w:eastAsia="Times New Roman" w:hAnsi="Times New Roman" w:cs="Times New Roman"/>
                <w:sz w:val="20"/>
                <w:szCs w:val="20"/>
              </w:rPr>
              <w:t xml:space="preserve">3b. English majors will be able to present relevant information and ideas in an organized fashion both orally and in writing </w:t>
            </w:r>
          </w:p>
        </w:tc>
        <w:tc>
          <w:tcPr>
            <w:tcW w:w="900" w:type="dxa"/>
            <w:tcBorders>
              <w:top w:val="single" w:sz="6" w:space="0" w:color="666666"/>
              <w:left w:val="single" w:sz="6" w:space="0" w:color="666666"/>
              <w:bottom w:val="single" w:sz="6" w:space="0" w:color="666666"/>
              <w:right w:val="single" w:sz="6" w:space="0" w:color="666666"/>
            </w:tcBorders>
            <w:vAlign w:val="center"/>
          </w:tcPr>
          <w:p w14:paraId="5A74AD60"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t>X</w:t>
            </w:r>
          </w:p>
        </w:tc>
        <w:tc>
          <w:tcPr>
            <w:tcW w:w="811" w:type="dxa"/>
            <w:gridSpan w:val="2"/>
            <w:tcBorders>
              <w:top w:val="single" w:sz="6" w:space="0" w:color="666666"/>
              <w:left w:val="single" w:sz="6" w:space="0" w:color="666666"/>
              <w:bottom w:val="single" w:sz="6" w:space="0" w:color="666666"/>
              <w:right w:val="single" w:sz="6" w:space="0" w:color="666666"/>
            </w:tcBorders>
            <w:vAlign w:val="center"/>
          </w:tcPr>
          <w:p w14:paraId="492C2633"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tc>
        <w:tc>
          <w:tcPr>
            <w:tcW w:w="1019" w:type="dxa"/>
            <w:gridSpan w:val="2"/>
            <w:tcBorders>
              <w:top w:val="single" w:sz="6" w:space="0" w:color="666666"/>
              <w:left w:val="single" w:sz="6" w:space="0" w:color="666666"/>
              <w:bottom w:val="single" w:sz="6" w:space="0" w:color="666666"/>
              <w:right w:val="single" w:sz="6" w:space="0" w:color="666666"/>
            </w:tcBorders>
            <w:vAlign w:val="center"/>
          </w:tcPr>
          <w:p w14:paraId="3DC242B3"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46" w:type="dxa"/>
            <w:tcBorders>
              <w:top w:val="single" w:sz="6" w:space="0" w:color="666666"/>
              <w:left w:val="single" w:sz="6" w:space="0" w:color="666666"/>
              <w:bottom w:val="single" w:sz="6" w:space="0" w:color="666666"/>
              <w:right w:val="single" w:sz="6" w:space="0" w:color="666666"/>
            </w:tcBorders>
            <w:vAlign w:val="center"/>
          </w:tcPr>
          <w:p w14:paraId="6085B480"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984" w:type="dxa"/>
            <w:gridSpan w:val="3"/>
            <w:tcBorders>
              <w:top w:val="single" w:sz="6" w:space="0" w:color="666666"/>
              <w:left w:val="single" w:sz="6" w:space="0" w:color="666666"/>
              <w:bottom w:val="single" w:sz="6" w:space="0" w:color="666666"/>
              <w:right w:val="single" w:sz="6" w:space="0" w:color="666666"/>
            </w:tcBorders>
            <w:vAlign w:val="center"/>
          </w:tcPr>
          <w:p w14:paraId="046A8CC9"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74" w:type="dxa"/>
            <w:gridSpan w:val="2"/>
            <w:tcBorders>
              <w:top w:val="single" w:sz="6" w:space="0" w:color="666666"/>
              <w:left w:val="single" w:sz="6" w:space="0" w:color="666666"/>
              <w:bottom w:val="single" w:sz="6" w:space="0" w:color="666666"/>
              <w:right w:val="single" w:sz="6" w:space="0" w:color="666666"/>
            </w:tcBorders>
            <w:vAlign w:val="center"/>
          </w:tcPr>
          <w:p w14:paraId="06A7BF48"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r>
      <w:tr w:rsidR="0059259D" w:rsidRPr="00FE68A7" w14:paraId="7EB69B55" w14:textId="77777777" w:rsidTr="00FA4085">
        <w:trPr>
          <w:gridAfter w:val="2"/>
          <w:wAfter w:w="1946" w:type="dxa"/>
          <w:jc w:val="center"/>
        </w:trPr>
        <w:tc>
          <w:tcPr>
            <w:tcW w:w="1702" w:type="dxa"/>
            <w:tcBorders>
              <w:top w:val="single" w:sz="6" w:space="0" w:color="666666"/>
              <w:left w:val="single" w:sz="6" w:space="0" w:color="666666"/>
              <w:bottom w:val="single" w:sz="6" w:space="0" w:color="666666"/>
              <w:right w:val="single" w:sz="6" w:space="0" w:color="666666"/>
            </w:tcBorders>
          </w:tcPr>
          <w:p w14:paraId="04ADF91A" w14:textId="77777777" w:rsidR="0059259D" w:rsidRPr="00FE68A7" w:rsidRDefault="0059259D" w:rsidP="00F274B7">
            <w:pPr>
              <w:spacing w:after="0" w:line="240" w:lineRule="auto"/>
              <w:rPr>
                <w:rFonts w:ascii="Times New Roman" w:eastAsia="Times New Roman" w:hAnsi="Times New Roman" w:cs="Times New Roman"/>
                <w:sz w:val="20"/>
                <w:szCs w:val="20"/>
              </w:rPr>
            </w:pPr>
            <w:r w:rsidRPr="00FE68A7">
              <w:rPr>
                <w:rFonts w:ascii="Times New Roman" w:eastAsia="Times New Roman" w:hAnsi="Times New Roman" w:cs="Times New Roman"/>
                <w:sz w:val="20"/>
                <w:szCs w:val="20"/>
              </w:rPr>
              <w:t>3c. English majors will be able to persuasively express their own informed perspectives on issues central to literary and media studies in various formats</w:t>
            </w:r>
            <w:r>
              <w:rPr>
                <w:rFonts w:ascii="Times New Roman" w:eastAsia="Times New Roman" w:hAnsi="Times New Roman" w:cs="Times New Roman"/>
                <w:sz w:val="20"/>
                <w:szCs w:val="20"/>
              </w:rPr>
              <w:t xml:space="preserve"> and genres</w:t>
            </w:r>
            <w:r w:rsidRPr="00FE68A7">
              <w:rPr>
                <w:rFonts w:ascii="Times New Roman" w:eastAsia="Times New Roman" w:hAnsi="Times New Roman" w:cs="Times New Roman"/>
                <w:sz w:val="20"/>
                <w:szCs w:val="20"/>
              </w:rPr>
              <w:t xml:space="preserve"> </w:t>
            </w:r>
          </w:p>
        </w:tc>
        <w:tc>
          <w:tcPr>
            <w:tcW w:w="900" w:type="dxa"/>
            <w:tcBorders>
              <w:top w:val="single" w:sz="6" w:space="0" w:color="666666"/>
              <w:left w:val="single" w:sz="6" w:space="0" w:color="666666"/>
              <w:bottom w:val="single" w:sz="6" w:space="0" w:color="666666"/>
              <w:right w:val="single" w:sz="6" w:space="0" w:color="666666"/>
            </w:tcBorders>
            <w:vAlign w:val="center"/>
          </w:tcPr>
          <w:p w14:paraId="213A0994"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t>X</w:t>
            </w:r>
          </w:p>
        </w:tc>
        <w:tc>
          <w:tcPr>
            <w:tcW w:w="811" w:type="dxa"/>
            <w:gridSpan w:val="2"/>
            <w:tcBorders>
              <w:top w:val="single" w:sz="6" w:space="0" w:color="666666"/>
              <w:left w:val="single" w:sz="6" w:space="0" w:color="666666"/>
              <w:bottom w:val="single" w:sz="6" w:space="0" w:color="666666"/>
              <w:right w:val="single" w:sz="6" w:space="0" w:color="666666"/>
            </w:tcBorders>
            <w:vAlign w:val="center"/>
          </w:tcPr>
          <w:p w14:paraId="4A8E2FE8"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tc>
        <w:tc>
          <w:tcPr>
            <w:tcW w:w="1019" w:type="dxa"/>
            <w:gridSpan w:val="2"/>
            <w:tcBorders>
              <w:top w:val="single" w:sz="6" w:space="0" w:color="666666"/>
              <w:left w:val="single" w:sz="6" w:space="0" w:color="666666"/>
              <w:bottom w:val="single" w:sz="6" w:space="0" w:color="666666"/>
              <w:right w:val="single" w:sz="6" w:space="0" w:color="666666"/>
            </w:tcBorders>
            <w:vAlign w:val="center"/>
          </w:tcPr>
          <w:p w14:paraId="4BD0B983"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46" w:type="dxa"/>
            <w:tcBorders>
              <w:top w:val="single" w:sz="6" w:space="0" w:color="666666"/>
              <w:left w:val="single" w:sz="6" w:space="0" w:color="666666"/>
              <w:bottom w:val="single" w:sz="6" w:space="0" w:color="666666"/>
              <w:right w:val="single" w:sz="6" w:space="0" w:color="666666"/>
            </w:tcBorders>
            <w:vAlign w:val="center"/>
          </w:tcPr>
          <w:p w14:paraId="2169B574"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984" w:type="dxa"/>
            <w:gridSpan w:val="3"/>
            <w:tcBorders>
              <w:top w:val="single" w:sz="6" w:space="0" w:color="666666"/>
              <w:left w:val="single" w:sz="6" w:space="0" w:color="666666"/>
              <w:bottom w:val="single" w:sz="6" w:space="0" w:color="666666"/>
              <w:right w:val="single" w:sz="6" w:space="0" w:color="666666"/>
            </w:tcBorders>
            <w:vAlign w:val="center"/>
          </w:tcPr>
          <w:p w14:paraId="6F62D4F7"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74" w:type="dxa"/>
            <w:gridSpan w:val="2"/>
            <w:tcBorders>
              <w:top w:val="single" w:sz="6" w:space="0" w:color="666666"/>
              <w:left w:val="single" w:sz="6" w:space="0" w:color="666666"/>
              <w:bottom w:val="single" w:sz="6" w:space="0" w:color="666666"/>
              <w:right w:val="single" w:sz="6" w:space="0" w:color="666666"/>
            </w:tcBorders>
            <w:vAlign w:val="center"/>
          </w:tcPr>
          <w:p w14:paraId="3D90FFEA"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r>
      <w:tr w:rsidR="0059259D" w:rsidRPr="00FE68A7" w14:paraId="557525D0" w14:textId="77777777" w:rsidTr="00FA4085">
        <w:trPr>
          <w:gridAfter w:val="2"/>
          <w:wAfter w:w="1946" w:type="dxa"/>
          <w:jc w:val="center"/>
        </w:trPr>
        <w:tc>
          <w:tcPr>
            <w:tcW w:w="1702" w:type="dxa"/>
            <w:tcBorders>
              <w:top w:val="single" w:sz="6" w:space="0" w:color="666666"/>
              <w:left w:val="single" w:sz="6" w:space="0" w:color="666666"/>
              <w:bottom w:val="single" w:sz="6" w:space="0" w:color="666666"/>
              <w:right w:val="single" w:sz="6" w:space="0" w:color="666666"/>
            </w:tcBorders>
          </w:tcPr>
          <w:p w14:paraId="3E71F83A" w14:textId="77777777" w:rsidR="0059259D" w:rsidRPr="00FE68A7" w:rsidRDefault="0059259D" w:rsidP="00F274B7">
            <w:pPr>
              <w:spacing w:after="0" w:line="240" w:lineRule="auto"/>
              <w:rPr>
                <w:rFonts w:ascii="Times New Roman" w:eastAsia="Times New Roman" w:hAnsi="Times New Roman" w:cs="Times New Roman"/>
                <w:sz w:val="20"/>
                <w:szCs w:val="20"/>
              </w:rPr>
            </w:pPr>
            <w:r w:rsidRPr="00FE68A7">
              <w:rPr>
                <w:rFonts w:ascii="Times New Roman" w:eastAsia="Times New Roman" w:hAnsi="Times New Roman" w:cs="Times New Roman"/>
                <w:sz w:val="20"/>
                <w:szCs w:val="20"/>
              </w:rPr>
              <w:t xml:space="preserve">4a. English majors will be able to develop and articulate a personal investment in </w:t>
            </w:r>
            <w:r w:rsidRPr="00FE68A7">
              <w:rPr>
                <w:rFonts w:ascii="Times New Roman" w:eastAsia="Times New Roman" w:hAnsi="Times New Roman" w:cs="Times New Roman"/>
                <w:sz w:val="20"/>
                <w:szCs w:val="20"/>
              </w:rPr>
              <w:lastRenderedPageBreak/>
              <w:t xml:space="preserve">achieving established learning goals and objectives </w:t>
            </w:r>
          </w:p>
        </w:tc>
        <w:tc>
          <w:tcPr>
            <w:tcW w:w="900" w:type="dxa"/>
            <w:tcBorders>
              <w:top w:val="single" w:sz="6" w:space="0" w:color="666666"/>
              <w:left w:val="single" w:sz="6" w:space="0" w:color="666666"/>
              <w:bottom w:val="single" w:sz="6" w:space="0" w:color="666666"/>
              <w:right w:val="single" w:sz="6" w:space="0" w:color="666666"/>
            </w:tcBorders>
            <w:vAlign w:val="center"/>
          </w:tcPr>
          <w:p w14:paraId="354C95B9"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lastRenderedPageBreak/>
              <w:t>X</w:t>
            </w:r>
          </w:p>
        </w:tc>
        <w:tc>
          <w:tcPr>
            <w:tcW w:w="811" w:type="dxa"/>
            <w:gridSpan w:val="2"/>
            <w:tcBorders>
              <w:top w:val="single" w:sz="6" w:space="0" w:color="666666"/>
              <w:left w:val="single" w:sz="6" w:space="0" w:color="666666"/>
              <w:bottom w:val="single" w:sz="6" w:space="0" w:color="666666"/>
              <w:right w:val="single" w:sz="6" w:space="0" w:color="666666"/>
            </w:tcBorders>
            <w:vAlign w:val="center"/>
          </w:tcPr>
          <w:p w14:paraId="5618AD14"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tc>
        <w:tc>
          <w:tcPr>
            <w:tcW w:w="1019" w:type="dxa"/>
            <w:gridSpan w:val="2"/>
            <w:tcBorders>
              <w:top w:val="single" w:sz="6" w:space="0" w:color="666666"/>
              <w:left w:val="single" w:sz="6" w:space="0" w:color="666666"/>
              <w:bottom w:val="single" w:sz="6" w:space="0" w:color="666666"/>
              <w:right w:val="single" w:sz="6" w:space="0" w:color="666666"/>
            </w:tcBorders>
            <w:vAlign w:val="center"/>
          </w:tcPr>
          <w:p w14:paraId="0BB4AE10"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46" w:type="dxa"/>
            <w:tcBorders>
              <w:top w:val="single" w:sz="6" w:space="0" w:color="666666"/>
              <w:left w:val="single" w:sz="6" w:space="0" w:color="666666"/>
              <w:bottom w:val="single" w:sz="6" w:space="0" w:color="666666"/>
              <w:right w:val="single" w:sz="6" w:space="0" w:color="666666"/>
            </w:tcBorders>
            <w:vAlign w:val="center"/>
          </w:tcPr>
          <w:p w14:paraId="2D864E77"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984" w:type="dxa"/>
            <w:gridSpan w:val="3"/>
            <w:tcBorders>
              <w:top w:val="single" w:sz="6" w:space="0" w:color="666666"/>
              <w:left w:val="single" w:sz="6" w:space="0" w:color="666666"/>
              <w:bottom w:val="single" w:sz="6" w:space="0" w:color="666666"/>
              <w:right w:val="single" w:sz="6" w:space="0" w:color="666666"/>
            </w:tcBorders>
            <w:vAlign w:val="center"/>
          </w:tcPr>
          <w:p w14:paraId="147CFCFB"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74" w:type="dxa"/>
            <w:gridSpan w:val="2"/>
            <w:tcBorders>
              <w:top w:val="single" w:sz="6" w:space="0" w:color="666666"/>
              <w:left w:val="single" w:sz="6" w:space="0" w:color="666666"/>
              <w:bottom w:val="single" w:sz="6" w:space="0" w:color="666666"/>
              <w:right w:val="single" w:sz="6" w:space="0" w:color="666666"/>
            </w:tcBorders>
            <w:vAlign w:val="center"/>
          </w:tcPr>
          <w:p w14:paraId="1A01E32E"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r>
      <w:tr w:rsidR="0059259D" w:rsidRPr="00FE68A7" w14:paraId="46C0E8B5" w14:textId="77777777" w:rsidTr="00FA4085">
        <w:trPr>
          <w:gridAfter w:val="2"/>
          <w:wAfter w:w="1946" w:type="dxa"/>
          <w:jc w:val="center"/>
        </w:trPr>
        <w:tc>
          <w:tcPr>
            <w:tcW w:w="1702" w:type="dxa"/>
            <w:tcBorders>
              <w:top w:val="single" w:sz="6" w:space="0" w:color="666666"/>
              <w:left w:val="single" w:sz="6" w:space="0" w:color="666666"/>
              <w:bottom w:val="single" w:sz="6" w:space="0" w:color="666666"/>
              <w:right w:val="single" w:sz="6" w:space="0" w:color="666666"/>
            </w:tcBorders>
          </w:tcPr>
          <w:p w14:paraId="0A388F0E" w14:textId="77777777" w:rsidR="0059259D" w:rsidRPr="00FE68A7" w:rsidRDefault="0059259D" w:rsidP="00F274B7">
            <w:pPr>
              <w:spacing w:after="0" w:line="240" w:lineRule="auto"/>
              <w:rPr>
                <w:rFonts w:ascii="Times New Roman" w:eastAsia="Times New Roman" w:hAnsi="Times New Roman" w:cs="Times New Roman"/>
                <w:sz w:val="20"/>
                <w:szCs w:val="20"/>
              </w:rPr>
            </w:pPr>
            <w:r w:rsidRPr="00FE68A7">
              <w:rPr>
                <w:rFonts w:ascii="Times New Roman" w:eastAsia="Times New Roman" w:hAnsi="Times New Roman" w:cs="Times New Roman"/>
                <w:sz w:val="20"/>
                <w:szCs w:val="20"/>
              </w:rPr>
              <w:t xml:space="preserve">4b. English majors will be able to flexibly apply reading and writing strategies to achieve learning goals and objectives </w:t>
            </w:r>
          </w:p>
        </w:tc>
        <w:tc>
          <w:tcPr>
            <w:tcW w:w="900" w:type="dxa"/>
            <w:tcBorders>
              <w:top w:val="single" w:sz="6" w:space="0" w:color="666666"/>
              <w:left w:val="single" w:sz="6" w:space="0" w:color="666666"/>
              <w:bottom w:val="single" w:sz="6" w:space="0" w:color="666666"/>
              <w:right w:val="single" w:sz="6" w:space="0" w:color="666666"/>
            </w:tcBorders>
            <w:vAlign w:val="center"/>
          </w:tcPr>
          <w:p w14:paraId="36D4D48B"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t>X</w:t>
            </w:r>
          </w:p>
        </w:tc>
        <w:tc>
          <w:tcPr>
            <w:tcW w:w="811" w:type="dxa"/>
            <w:gridSpan w:val="2"/>
            <w:tcBorders>
              <w:top w:val="single" w:sz="6" w:space="0" w:color="666666"/>
              <w:left w:val="single" w:sz="6" w:space="0" w:color="666666"/>
              <w:bottom w:val="single" w:sz="6" w:space="0" w:color="666666"/>
              <w:right w:val="single" w:sz="6" w:space="0" w:color="666666"/>
            </w:tcBorders>
            <w:vAlign w:val="center"/>
          </w:tcPr>
          <w:p w14:paraId="1DEAA4C7"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tc>
        <w:tc>
          <w:tcPr>
            <w:tcW w:w="1019" w:type="dxa"/>
            <w:gridSpan w:val="2"/>
            <w:tcBorders>
              <w:top w:val="single" w:sz="6" w:space="0" w:color="666666"/>
              <w:left w:val="single" w:sz="6" w:space="0" w:color="666666"/>
              <w:bottom w:val="single" w:sz="6" w:space="0" w:color="666666"/>
              <w:right w:val="single" w:sz="6" w:space="0" w:color="666666"/>
            </w:tcBorders>
            <w:vAlign w:val="center"/>
          </w:tcPr>
          <w:p w14:paraId="4DC01652"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46" w:type="dxa"/>
            <w:tcBorders>
              <w:top w:val="single" w:sz="6" w:space="0" w:color="666666"/>
              <w:left w:val="single" w:sz="6" w:space="0" w:color="666666"/>
              <w:bottom w:val="single" w:sz="6" w:space="0" w:color="666666"/>
              <w:right w:val="single" w:sz="6" w:space="0" w:color="666666"/>
            </w:tcBorders>
            <w:vAlign w:val="center"/>
          </w:tcPr>
          <w:p w14:paraId="5D253230"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984" w:type="dxa"/>
            <w:gridSpan w:val="3"/>
            <w:tcBorders>
              <w:top w:val="single" w:sz="6" w:space="0" w:color="666666"/>
              <w:left w:val="single" w:sz="6" w:space="0" w:color="666666"/>
              <w:bottom w:val="single" w:sz="6" w:space="0" w:color="666666"/>
              <w:right w:val="single" w:sz="6" w:space="0" w:color="666666"/>
            </w:tcBorders>
            <w:vAlign w:val="center"/>
          </w:tcPr>
          <w:p w14:paraId="77033293"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74" w:type="dxa"/>
            <w:gridSpan w:val="2"/>
            <w:tcBorders>
              <w:top w:val="single" w:sz="6" w:space="0" w:color="666666"/>
              <w:left w:val="single" w:sz="6" w:space="0" w:color="666666"/>
              <w:bottom w:val="single" w:sz="6" w:space="0" w:color="666666"/>
              <w:right w:val="single" w:sz="6" w:space="0" w:color="666666"/>
            </w:tcBorders>
            <w:vAlign w:val="center"/>
          </w:tcPr>
          <w:p w14:paraId="50B83B1F"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r>
      <w:tr w:rsidR="0059259D" w:rsidRPr="00FE68A7" w14:paraId="1B833BD0" w14:textId="77777777" w:rsidTr="00FA4085">
        <w:trPr>
          <w:gridAfter w:val="2"/>
          <w:wAfter w:w="1946" w:type="dxa"/>
          <w:jc w:val="center"/>
        </w:trPr>
        <w:tc>
          <w:tcPr>
            <w:tcW w:w="1702" w:type="dxa"/>
            <w:tcBorders>
              <w:top w:val="single" w:sz="6" w:space="0" w:color="666666"/>
              <w:left w:val="single" w:sz="6" w:space="0" w:color="666666"/>
              <w:bottom w:val="single" w:sz="6" w:space="0" w:color="666666"/>
              <w:right w:val="single" w:sz="6" w:space="0" w:color="666666"/>
            </w:tcBorders>
          </w:tcPr>
          <w:p w14:paraId="71AC366D" w14:textId="77777777" w:rsidR="0059259D" w:rsidRPr="00FE68A7" w:rsidRDefault="0059259D" w:rsidP="00F274B7">
            <w:pPr>
              <w:spacing w:after="0" w:line="240" w:lineRule="auto"/>
              <w:rPr>
                <w:rFonts w:ascii="Times New Roman" w:eastAsia="Times New Roman" w:hAnsi="Times New Roman" w:cs="Times New Roman"/>
                <w:sz w:val="20"/>
                <w:szCs w:val="20"/>
              </w:rPr>
            </w:pPr>
            <w:r w:rsidRPr="00FE68A7">
              <w:rPr>
                <w:rFonts w:ascii="Times New Roman" w:eastAsia="Times New Roman" w:hAnsi="Times New Roman" w:cs="Times New Roman"/>
                <w:sz w:val="20"/>
                <w:szCs w:val="20"/>
              </w:rPr>
              <w:t xml:space="preserve">4c. English majors will be able to independently research  multiple sources of information relevant to their learning goals </w:t>
            </w:r>
          </w:p>
        </w:tc>
        <w:tc>
          <w:tcPr>
            <w:tcW w:w="900" w:type="dxa"/>
            <w:tcBorders>
              <w:top w:val="single" w:sz="6" w:space="0" w:color="666666"/>
              <w:left w:val="single" w:sz="6" w:space="0" w:color="666666"/>
              <w:bottom w:val="single" w:sz="6" w:space="0" w:color="666666"/>
              <w:right w:val="single" w:sz="6" w:space="0" w:color="666666"/>
            </w:tcBorders>
            <w:vAlign w:val="center"/>
          </w:tcPr>
          <w:p w14:paraId="76B0E928"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t>X</w:t>
            </w:r>
          </w:p>
        </w:tc>
        <w:tc>
          <w:tcPr>
            <w:tcW w:w="811" w:type="dxa"/>
            <w:gridSpan w:val="2"/>
            <w:tcBorders>
              <w:top w:val="single" w:sz="6" w:space="0" w:color="666666"/>
              <w:left w:val="single" w:sz="6" w:space="0" w:color="666666"/>
              <w:bottom w:val="single" w:sz="6" w:space="0" w:color="666666"/>
              <w:right w:val="single" w:sz="6" w:space="0" w:color="666666"/>
            </w:tcBorders>
            <w:vAlign w:val="center"/>
          </w:tcPr>
          <w:p w14:paraId="7BEDA395"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tc>
        <w:tc>
          <w:tcPr>
            <w:tcW w:w="1019" w:type="dxa"/>
            <w:gridSpan w:val="2"/>
            <w:tcBorders>
              <w:top w:val="single" w:sz="6" w:space="0" w:color="666666"/>
              <w:left w:val="single" w:sz="6" w:space="0" w:color="666666"/>
              <w:bottom w:val="single" w:sz="6" w:space="0" w:color="666666"/>
              <w:right w:val="single" w:sz="6" w:space="0" w:color="666666"/>
            </w:tcBorders>
            <w:vAlign w:val="center"/>
          </w:tcPr>
          <w:p w14:paraId="66A9754D"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46" w:type="dxa"/>
            <w:tcBorders>
              <w:top w:val="single" w:sz="6" w:space="0" w:color="666666"/>
              <w:left w:val="single" w:sz="6" w:space="0" w:color="666666"/>
              <w:bottom w:val="single" w:sz="6" w:space="0" w:color="666666"/>
              <w:right w:val="single" w:sz="6" w:space="0" w:color="666666"/>
            </w:tcBorders>
            <w:vAlign w:val="center"/>
          </w:tcPr>
          <w:p w14:paraId="0E05F3A7"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984" w:type="dxa"/>
            <w:gridSpan w:val="3"/>
            <w:tcBorders>
              <w:top w:val="single" w:sz="6" w:space="0" w:color="666666"/>
              <w:left w:val="single" w:sz="6" w:space="0" w:color="666666"/>
              <w:bottom w:val="single" w:sz="6" w:space="0" w:color="666666"/>
              <w:right w:val="single" w:sz="6" w:space="0" w:color="666666"/>
            </w:tcBorders>
            <w:vAlign w:val="center"/>
          </w:tcPr>
          <w:p w14:paraId="1560F7A1"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74" w:type="dxa"/>
            <w:gridSpan w:val="2"/>
            <w:tcBorders>
              <w:top w:val="single" w:sz="6" w:space="0" w:color="666666"/>
              <w:left w:val="single" w:sz="6" w:space="0" w:color="666666"/>
              <w:bottom w:val="single" w:sz="6" w:space="0" w:color="666666"/>
              <w:right w:val="single" w:sz="6" w:space="0" w:color="666666"/>
            </w:tcBorders>
            <w:vAlign w:val="center"/>
          </w:tcPr>
          <w:p w14:paraId="4408AA8A"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r>
      <w:tr w:rsidR="0059259D" w:rsidRPr="00FE68A7" w14:paraId="1E42616D" w14:textId="77777777" w:rsidTr="00FA4085">
        <w:trPr>
          <w:gridAfter w:val="2"/>
          <w:wAfter w:w="1946" w:type="dxa"/>
          <w:jc w:val="center"/>
        </w:trPr>
        <w:tc>
          <w:tcPr>
            <w:tcW w:w="1702" w:type="dxa"/>
            <w:tcBorders>
              <w:top w:val="single" w:sz="6" w:space="0" w:color="666666"/>
              <w:left w:val="single" w:sz="6" w:space="0" w:color="666666"/>
              <w:bottom w:val="single" w:sz="6" w:space="0" w:color="666666"/>
              <w:right w:val="single" w:sz="6" w:space="0" w:color="666666"/>
            </w:tcBorders>
          </w:tcPr>
          <w:p w14:paraId="149A5F93" w14:textId="77777777" w:rsidR="0059259D" w:rsidRPr="00FE68A7" w:rsidRDefault="0059259D" w:rsidP="00F274B7">
            <w:pPr>
              <w:spacing w:after="0" w:line="240" w:lineRule="auto"/>
              <w:rPr>
                <w:rFonts w:ascii="Times New Roman" w:eastAsia="Times New Roman" w:hAnsi="Times New Roman" w:cs="Times New Roman"/>
                <w:sz w:val="20"/>
                <w:szCs w:val="20"/>
              </w:rPr>
            </w:pPr>
            <w:r w:rsidRPr="00FE68A7">
              <w:rPr>
                <w:rFonts w:ascii="Times New Roman" w:eastAsia="Times New Roman" w:hAnsi="Times New Roman" w:cs="Times New Roman"/>
                <w:sz w:val="20"/>
                <w:szCs w:val="20"/>
              </w:rPr>
              <w:t>4d. English majors will be able to reflect on and self-evaluate their attainment of learning goals and objectives</w:t>
            </w:r>
          </w:p>
        </w:tc>
        <w:tc>
          <w:tcPr>
            <w:tcW w:w="900" w:type="dxa"/>
            <w:tcBorders>
              <w:top w:val="single" w:sz="6" w:space="0" w:color="666666"/>
              <w:left w:val="single" w:sz="6" w:space="0" w:color="666666"/>
              <w:bottom w:val="single" w:sz="6" w:space="0" w:color="666666"/>
              <w:right w:val="single" w:sz="6" w:space="0" w:color="666666"/>
            </w:tcBorders>
            <w:vAlign w:val="center"/>
          </w:tcPr>
          <w:p w14:paraId="0151490C"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t>X</w:t>
            </w:r>
          </w:p>
        </w:tc>
        <w:tc>
          <w:tcPr>
            <w:tcW w:w="811" w:type="dxa"/>
            <w:gridSpan w:val="2"/>
            <w:tcBorders>
              <w:top w:val="single" w:sz="6" w:space="0" w:color="666666"/>
              <w:left w:val="single" w:sz="6" w:space="0" w:color="666666"/>
              <w:bottom w:val="single" w:sz="6" w:space="0" w:color="666666"/>
              <w:right w:val="single" w:sz="6" w:space="0" w:color="666666"/>
            </w:tcBorders>
            <w:vAlign w:val="center"/>
          </w:tcPr>
          <w:p w14:paraId="266BFF24"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tc>
        <w:tc>
          <w:tcPr>
            <w:tcW w:w="1019" w:type="dxa"/>
            <w:gridSpan w:val="2"/>
            <w:tcBorders>
              <w:top w:val="single" w:sz="6" w:space="0" w:color="666666"/>
              <w:left w:val="single" w:sz="6" w:space="0" w:color="666666"/>
              <w:bottom w:val="single" w:sz="6" w:space="0" w:color="666666"/>
              <w:right w:val="single" w:sz="6" w:space="0" w:color="666666"/>
            </w:tcBorders>
            <w:vAlign w:val="center"/>
          </w:tcPr>
          <w:p w14:paraId="1827E13F"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46" w:type="dxa"/>
            <w:tcBorders>
              <w:top w:val="single" w:sz="6" w:space="0" w:color="666666"/>
              <w:left w:val="single" w:sz="6" w:space="0" w:color="666666"/>
              <w:bottom w:val="single" w:sz="6" w:space="0" w:color="666666"/>
              <w:right w:val="single" w:sz="6" w:space="0" w:color="666666"/>
            </w:tcBorders>
            <w:vAlign w:val="center"/>
          </w:tcPr>
          <w:p w14:paraId="4CF8F2B5"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984" w:type="dxa"/>
            <w:gridSpan w:val="3"/>
            <w:tcBorders>
              <w:top w:val="single" w:sz="6" w:space="0" w:color="666666"/>
              <w:left w:val="single" w:sz="6" w:space="0" w:color="666666"/>
              <w:bottom w:val="single" w:sz="6" w:space="0" w:color="666666"/>
              <w:right w:val="single" w:sz="6" w:space="0" w:color="666666"/>
            </w:tcBorders>
            <w:vAlign w:val="center"/>
          </w:tcPr>
          <w:p w14:paraId="0583F086"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74" w:type="dxa"/>
            <w:gridSpan w:val="2"/>
            <w:tcBorders>
              <w:top w:val="single" w:sz="6" w:space="0" w:color="666666"/>
              <w:left w:val="single" w:sz="6" w:space="0" w:color="666666"/>
              <w:bottom w:val="single" w:sz="6" w:space="0" w:color="666666"/>
              <w:right w:val="single" w:sz="6" w:space="0" w:color="666666"/>
            </w:tcBorders>
            <w:vAlign w:val="center"/>
          </w:tcPr>
          <w:p w14:paraId="31AEE98C"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r>
      <w:tr w:rsidR="0059259D" w:rsidRPr="00FE68A7" w14:paraId="7B96C268" w14:textId="77777777" w:rsidTr="00FA4085">
        <w:trPr>
          <w:gridAfter w:val="2"/>
          <w:wAfter w:w="1946" w:type="dxa"/>
          <w:jc w:val="center"/>
        </w:trPr>
        <w:tc>
          <w:tcPr>
            <w:tcW w:w="1702" w:type="dxa"/>
            <w:tcBorders>
              <w:top w:val="single" w:sz="6" w:space="0" w:color="666666"/>
              <w:left w:val="single" w:sz="6" w:space="0" w:color="666666"/>
              <w:bottom w:val="single" w:sz="6" w:space="0" w:color="666666"/>
              <w:right w:val="single" w:sz="6" w:space="0" w:color="666666"/>
            </w:tcBorders>
          </w:tcPr>
          <w:p w14:paraId="73A04399" w14:textId="77A04655" w:rsidR="0059259D" w:rsidRPr="00FE68A7" w:rsidRDefault="0059259D" w:rsidP="009D4706">
            <w:pPr>
              <w:spacing w:after="0" w:line="240" w:lineRule="auto"/>
              <w:rPr>
                <w:rFonts w:ascii="Times New Roman" w:eastAsia="Times New Roman" w:hAnsi="Times New Roman" w:cs="Times New Roman"/>
                <w:sz w:val="20"/>
                <w:szCs w:val="20"/>
              </w:rPr>
            </w:pPr>
            <w:r w:rsidRPr="00FE68A7">
              <w:rPr>
                <w:rFonts w:ascii="Times New Roman" w:eastAsia="Times New Roman" w:hAnsi="Times New Roman" w:cs="Times New Roman"/>
                <w:sz w:val="20"/>
                <w:szCs w:val="20"/>
              </w:rPr>
              <w:t xml:space="preserve">4e. English majors will be able to use this information to </w:t>
            </w:r>
            <w:r w:rsidR="009D4706">
              <w:rPr>
                <w:rFonts w:ascii="Times New Roman" w:eastAsia="Times New Roman" w:hAnsi="Times New Roman" w:cs="Times New Roman"/>
                <w:sz w:val="20"/>
                <w:szCs w:val="20"/>
              </w:rPr>
              <w:t>help set</w:t>
            </w:r>
            <w:r w:rsidRPr="00FE68A7">
              <w:rPr>
                <w:rFonts w:ascii="Times New Roman" w:eastAsia="Times New Roman" w:hAnsi="Times New Roman" w:cs="Times New Roman"/>
                <w:sz w:val="20"/>
                <w:szCs w:val="20"/>
              </w:rPr>
              <w:t xml:space="preserve"> personal learning goals and objectives </w:t>
            </w:r>
          </w:p>
        </w:tc>
        <w:tc>
          <w:tcPr>
            <w:tcW w:w="900" w:type="dxa"/>
            <w:tcBorders>
              <w:top w:val="single" w:sz="6" w:space="0" w:color="666666"/>
              <w:left w:val="single" w:sz="6" w:space="0" w:color="666666"/>
              <w:bottom w:val="single" w:sz="6" w:space="0" w:color="666666"/>
              <w:right w:val="single" w:sz="6" w:space="0" w:color="666666"/>
            </w:tcBorders>
            <w:vAlign w:val="center"/>
          </w:tcPr>
          <w:p w14:paraId="664E3CD7" w14:textId="77777777" w:rsidR="0059259D" w:rsidRPr="00FE68A7" w:rsidRDefault="0059259D" w:rsidP="00F274B7">
            <w:pPr>
              <w:spacing w:after="0" w:line="240" w:lineRule="auto"/>
              <w:jc w:val="center"/>
              <w:rPr>
                <w:rFonts w:ascii="Times New Roman" w:eastAsia="Arial" w:hAnsi="Times New Roman" w:cs="Times New Roman"/>
                <w:sz w:val="20"/>
                <w:szCs w:val="20"/>
              </w:rPr>
            </w:pPr>
            <w:r w:rsidRPr="00FE68A7">
              <w:rPr>
                <w:rFonts w:ascii="Times New Roman" w:eastAsia="Arial" w:hAnsi="Times New Roman" w:cs="Times New Roman"/>
                <w:b/>
                <w:smallCaps/>
                <w:sz w:val="20"/>
                <w:szCs w:val="20"/>
              </w:rPr>
              <w:t>X</w:t>
            </w:r>
          </w:p>
        </w:tc>
        <w:tc>
          <w:tcPr>
            <w:tcW w:w="811" w:type="dxa"/>
            <w:gridSpan w:val="2"/>
            <w:tcBorders>
              <w:top w:val="single" w:sz="6" w:space="0" w:color="666666"/>
              <w:left w:val="single" w:sz="6" w:space="0" w:color="666666"/>
              <w:bottom w:val="single" w:sz="6" w:space="0" w:color="666666"/>
              <w:right w:val="single" w:sz="6" w:space="0" w:color="666666"/>
            </w:tcBorders>
            <w:vAlign w:val="center"/>
          </w:tcPr>
          <w:p w14:paraId="6280F279"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p>
        </w:tc>
        <w:tc>
          <w:tcPr>
            <w:tcW w:w="1019" w:type="dxa"/>
            <w:gridSpan w:val="2"/>
            <w:tcBorders>
              <w:top w:val="single" w:sz="6" w:space="0" w:color="666666"/>
              <w:left w:val="single" w:sz="6" w:space="0" w:color="666666"/>
              <w:bottom w:val="single" w:sz="6" w:space="0" w:color="666666"/>
              <w:right w:val="single" w:sz="6" w:space="0" w:color="666666"/>
            </w:tcBorders>
            <w:vAlign w:val="center"/>
          </w:tcPr>
          <w:p w14:paraId="07E2FB28"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46" w:type="dxa"/>
            <w:tcBorders>
              <w:top w:val="single" w:sz="6" w:space="0" w:color="666666"/>
              <w:left w:val="single" w:sz="6" w:space="0" w:color="666666"/>
              <w:bottom w:val="single" w:sz="6" w:space="0" w:color="666666"/>
              <w:right w:val="single" w:sz="6" w:space="0" w:color="666666"/>
            </w:tcBorders>
            <w:vAlign w:val="center"/>
          </w:tcPr>
          <w:p w14:paraId="29C9CFED"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984" w:type="dxa"/>
            <w:gridSpan w:val="3"/>
            <w:tcBorders>
              <w:top w:val="single" w:sz="6" w:space="0" w:color="666666"/>
              <w:left w:val="single" w:sz="6" w:space="0" w:color="666666"/>
              <w:bottom w:val="single" w:sz="6" w:space="0" w:color="666666"/>
              <w:right w:val="single" w:sz="6" w:space="0" w:color="666666"/>
            </w:tcBorders>
            <w:vAlign w:val="center"/>
          </w:tcPr>
          <w:p w14:paraId="3E3A78E3"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c>
          <w:tcPr>
            <w:tcW w:w="874" w:type="dxa"/>
            <w:gridSpan w:val="2"/>
            <w:tcBorders>
              <w:top w:val="single" w:sz="6" w:space="0" w:color="666666"/>
              <w:left w:val="single" w:sz="6" w:space="0" w:color="666666"/>
              <w:bottom w:val="single" w:sz="6" w:space="0" w:color="666666"/>
              <w:right w:val="single" w:sz="6" w:space="0" w:color="666666"/>
            </w:tcBorders>
            <w:vAlign w:val="center"/>
          </w:tcPr>
          <w:p w14:paraId="643C625F" w14:textId="77777777" w:rsidR="0059259D" w:rsidRPr="00FE68A7" w:rsidRDefault="0059259D" w:rsidP="00F274B7">
            <w:pPr>
              <w:spacing w:after="0" w:line="240" w:lineRule="auto"/>
              <w:jc w:val="center"/>
              <w:rPr>
                <w:rFonts w:ascii="Times New Roman" w:eastAsia="Arial" w:hAnsi="Times New Roman" w:cs="Times New Roman"/>
                <w:b/>
                <w:smallCaps/>
                <w:sz w:val="20"/>
                <w:szCs w:val="20"/>
              </w:rPr>
            </w:pPr>
            <w:r w:rsidRPr="00FE68A7">
              <w:rPr>
                <w:rFonts w:ascii="Times New Roman" w:eastAsia="Arial" w:hAnsi="Times New Roman" w:cs="Times New Roman"/>
                <w:b/>
                <w:smallCaps/>
                <w:sz w:val="20"/>
                <w:szCs w:val="20"/>
              </w:rPr>
              <w:t>X</w:t>
            </w:r>
          </w:p>
        </w:tc>
      </w:tr>
    </w:tbl>
    <w:p w14:paraId="61ACFF33" w14:textId="77777777" w:rsidR="0059259D" w:rsidRPr="00FE68A7" w:rsidRDefault="0059259D" w:rsidP="0059259D">
      <w:pPr>
        <w:rPr>
          <w:rFonts w:ascii="Times New Roman" w:eastAsia="Times New Roman" w:hAnsi="Times New Roman" w:cs="Times New Roman"/>
          <w:b/>
          <w:sz w:val="24"/>
          <w:szCs w:val="24"/>
        </w:rPr>
      </w:pPr>
    </w:p>
    <w:p w14:paraId="2D27B273" w14:textId="77777777" w:rsidR="0059259D" w:rsidRDefault="0059259D"/>
    <w:sectPr w:rsidR="00592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53">
    <w:altName w:val="Times New Roman"/>
    <w:charset w:val="4D"/>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3345"/>
    <w:multiLevelType w:val="multilevel"/>
    <w:tmpl w:val="29062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0343F1"/>
    <w:multiLevelType w:val="multilevel"/>
    <w:tmpl w:val="742403CC"/>
    <w:lvl w:ilvl="0">
      <w:start w:val="1"/>
      <w:numFmt w:val="lowerLetter"/>
      <w:lvlText w:val="%1."/>
      <w:lvlJc w:val="left"/>
      <w:pPr>
        <w:ind w:left="1044" w:hanging="360"/>
      </w:pPr>
    </w:lvl>
    <w:lvl w:ilvl="1">
      <w:start w:val="1"/>
      <w:numFmt w:val="lowerLetter"/>
      <w:lvlText w:val="%2."/>
      <w:lvlJc w:val="left"/>
      <w:pPr>
        <w:ind w:left="1764" w:hanging="360"/>
      </w:pPr>
    </w:lvl>
    <w:lvl w:ilvl="2">
      <w:start w:val="1"/>
      <w:numFmt w:val="lowerRoman"/>
      <w:lvlText w:val="%3."/>
      <w:lvlJc w:val="right"/>
      <w:pPr>
        <w:ind w:left="2484" w:hanging="180"/>
      </w:pPr>
    </w:lvl>
    <w:lvl w:ilvl="3">
      <w:start w:val="1"/>
      <w:numFmt w:val="decimal"/>
      <w:lvlText w:val="%4."/>
      <w:lvlJc w:val="left"/>
      <w:pPr>
        <w:ind w:left="3204" w:hanging="360"/>
      </w:pPr>
    </w:lvl>
    <w:lvl w:ilvl="4">
      <w:start w:val="1"/>
      <w:numFmt w:val="lowerLetter"/>
      <w:lvlText w:val="%5."/>
      <w:lvlJc w:val="left"/>
      <w:pPr>
        <w:ind w:left="3924" w:hanging="360"/>
      </w:pPr>
    </w:lvl>
    <w:lvl w:ilvl="5">
      <w:start w:val="1"/>
      <w:numFmt w:val="lowerRoman"/>
      <w:lvlText w:val="%6."/>
      <w:lvlJc w:val="right"/>
      <w:pPr>
        <w:ind w:left="4644" w:hanging="180"/>
      </w:pPr>
    </w:lvl>
    <w:lvl w:ilvl="6">
      <w:start w:val="1"/>
      <w:numFmt w:val="decimal"/>
      <w:lvlText w:val="%7."/>
      <w:lvlJc w:val="left"/>
      <w:pPr>
        <w:ind w:left="5364" w:hanging="360"/>
      </w:pPr>
    </w:lvl>
    <w:lvl w:ilvl="7">
      <w:start w:val="1"/>
      <w:numFmt w:val="lowerLetter"/>
      <w:lvlText w:val="%8."/>
      <w:lvlJc w:val="left"/>
      <w:pPr>
        <w:ind w:left="6084" w:hanging="360"/>
      </w:pPr>
    </w:lvl>
    <w:lvl w:ilvl="8">
      <w:start w:val="1"/>
      <w:numFmt w:val="lowerRoman"/>
      <w:lvlText w:val="%9."/>
      <w:lvlJc w:val="right"/>
      <w:pPr>
        <w:ind w:left="6804" w:hanging="180"/>
      </w:pPr>
    </w:lvl>
  </w:abstractNum>
  <w:abstractNum w:abstractNumId="2" w15:restartNumberingAfterBreak="0">
    <w:nsid w:val="27D5613C"/>
    <w:multiLevelType w:val="multilevel"/>
    <w:tmpl w:val="015C62AA"/>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decimal"/>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rPr>
        <w:color w:val="000000"/>
      </w:rPr>
    </w:lvl>
    <w:lvl w:ilvl="7">
      <w:start w:val="3"/>
      <w:numFmt w:val="lowerLetter"/>
      <w:lvlText w:val="%8)"/>
      <w:lvlJc w:val="left"/>
      <w:pPr>
        <w:ind w:left="5400" w:hanging="360"/>
      </w:pPr>
    </w:lvl>
    <w:lvl w:ilvl="8">
      <w:start w:val="1"/>
      <w:numFmt w:val="decimal"/>
      <w:lvlText w:val="%9"/>
      <w:lvlJc w:val="left"/>
      <w:pPr>
        <w:ind w:left="6300" w:hanging="360"/>
      </w:pPr>
      <w:rPr>
        <w:color w:val="000000"/>
        <w:sz w:val="24"/>
        <w:szCs w:val="24"/>
      </w:rPr>
    </w:lvl>
  </w:abstractNum>
  <w:abstractNum w:abstractNumId="3" w15:restartNumberingAfterBreak="0">
    <w:nsid w:val="526C334E"/>
    <w:multiLevelType w:val="multilevel"/>
    <w:tmpl w:val="0A187BB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BEF2D5A"/>
    <w:multiLevelType w:val="multilevel"/>
    <w:tmpl w:val="0A6881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6759355">
    <w:abstractNumId w:val="0"/>
  </w:num>
  <w:num w:numId="2" w16cid:durableId="393510396">
    <w:abstractNumId w:val="4"/>
  </w:num>
  <w:num w:numId="3" w16cid:durableId="743452711">
    <w:abstractNumId w:val="1"/>
  </w:num>
  <w:num w:numId="4" w16cid:durableId="1930001916">
    <w:abstractNumId w:val="2"/>
  </w:num>
  <w:num w:numId="5" w16cid:durableId="1791364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59D"/>
    <w:rsid w:val="00055682"/>
    <w:rsid w:val="000A7620"/>
    <w:rsid w:val="003C2071"/>
    <w:rsid w:val="0059259D"/>
    <w:rsid w:val="00652D0B"/>
    <w:rsid w:val="00731FB1"/>
    <w:rsid w:val="009D4706"/>
    <w:rsid w:val="00FA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6DFF"/>
  <w15:chartTrackingRefBased/>
  <w15:docId w15:val="{6A917C70-554F-42C8-A808-CE3FEF96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9D"/>
    <w:pPr>
      <w:suppressAutoHyphens/>
      <w:spacing w:after="200" w:line="276" w:lineRule="auto"/>
    </w:pPr>
    <w:rPr>
      <w:rFonts w:ascii="Calibri" w:eastAsia="SimSun" w:hAnsi="Calibri" w:cs="font453"/>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071"/>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Ebner</dc:creator>
  <cp:keywords/>
  <dc:description/>
  <cp:lastModifiedBy>Rachel Ebner</cp:lastModifiedBy>
  <cp:revision>2</cp:revision>
  <dcterms:created xsi:type="dcterms:W3CDTF">2022-11-03T17:33:00Z</dcterms:created>
  <dcterms:modified xsi:type="dcterms:W3CDTF">2022-11-03T17:33:00Z</dcterms:modified>
</cp:coreProperties>
</file>